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2B2A" w:rsidRDefault="00102B2A" w:rsidP="00102B2A">
      <w:pPr>
        <w:jc w:val="right"/>
        <w:rPr>
          <w:b/>
          <w:lang w:val="lv-LV"/>
        </w:rPr>
      </w:pPr>
      <w:r>
        <w:rPr>
          <w:b/>
          <w:lang w:val="lv-LV"/>
        </w:rPr>
        <w:t>APSTIPRINĀTI</w:t>
      </w:r>
    </w:p>
    <w:p w:rsidR="007F1044" w:rsidRDefault="00102B2A" w:rsidP="00102B2A">
      <w:pPr>
        <w:jc w:val="right"/>
        <w:rPr>
          <w:lang w:val="lv-LV"/>
        </w:rPr>
      </w:pPr>
      <w:r>
        <w:rPr>
          <w:lang w:val="lv-LV"/>
        </w:rPr>
        <w:t xml:space="preserve">ar </w:t>
      </w:r>
      <w:r w:rsidR="007F1044">
        <w:rPr>
          <w:lang w:val="lv-LV"/>
        </w:rPr>
        <w:t>Saldus novada pašvaldības</w:t>
      </w:r>
    </w:p>
    <w:p w:rsidR="00102B2A" w:rsidRDefault="00016637" w:rsidP="00102B2A">
      <w:pPr>
        <w:jc w:val="right"/>
        <w:rPr>
          <w:lang w:val="lv-LV"/>
        </w:rPr>
      </w:pPr>
      <w:r>
        <w:rPr>
          <w:lang w:val="lv-LV"/>
        </w:rPr>
        <w:t>Nīgrandes pagasta pārvaldes</w:t>
      </w:r>
    </w:p>
    <w:p w:rsidR="00102B2A" w:rsidRDefault="00102B2A" w:rsidP="00102B2A">
      <w:pPr>
        <w:jc w:val="right"/>
        <w:rPr>
          <w:lang w:val="lv-LV"/>
        </w:rPr>
      </w:pPr>
      <w:r>
        <w:rPr>
          <w:lang w:val="lv-LV"/>
        </w:rPr>
        <w:t>20</w:t>
      </w:r>
      <w:r w:rsidR="00DA2642">
        <w:rPr>
          <w:lang w:val="lv-LV"/>
        </w:rPr>
        <w:t>20.gada 8.maija</w:t>
      </w:r>
      <w:r w:rsidR="00016637">
        <w:rPr>
          <w:lang w:val="lv-LV"/>
        </w:rPr>
        <w:t xml:space="preserve"> </w:t>
      </w:r>
      <w:r>
        <w:rPr>
          <w:lang w:val="lv-LV"/>
        </w:rPr>
        <w:t xml:space="preserve">sēdes </w:t>
      </w:r>
    </w:p>
    <w:p w:rsidR="00102B2A" w:rsidRDefault="00102B2A" w:rsidP="00102B2A">
      <w:pPr>
        <w:pStyle w:val="Virsraksts1"/>
        <w:ind w:left="3600" w:firstLine="720"/>
        <w:jc w:val="right"/>
        <w:rPr>
          <w:b w:val="0"/>
        </w:rPr>
      </w:pPr>
      <w:r>
        <w:rPr>
          <w:b w:val="0"/>
        </w:rPr>
        <w:t>lēmumu (prot. Nr.</w:t>
      </w:r>
      <w:r w:rsidR="00DA2642">
        <w:rPr>
          <w:b w:val="0"/>
        </w:rPr>
        <w:t>3</w:t>
      </w:r>
      <w:r>
        <w:rPr>
          <w:b w:val="0"/>
        </w:rPr>
        <w:t>)</w:t>
      </w:r>
    </w:p>
    <w:p w:rsidR="00102B2A" w:rsidRDefault="00102B2A" w:rsidP="00102B2A">
      <w:pPr>
        <w:rPr>
          <w:lang w:val="lv-LV" w:eastAsia="ru-RU"/>
        </w:rPr>
      </w:pPr>
    </w:p>
    <w:p w:rsidR="00102B2A" w:rsidRPr="00016637" w:rsidRDefault="00102B2A" w:rsidP="00016637">
      <w:pPr>
        <w:pStyle w:val="Bezatstarpm"/>
        <w:jc w:val="center"/>
        <w:rPr>
          <w:b/>
          <w:lang w:val="lv-LV"/>
        </w:rPr>
      </w:pPr>
      <w:r>
        <w:rPr>
          <w:b/>
          <w:lang w:val="lv-LV"/>
        </w:rPr>
        <w:t>Saldus novada pašvaldības</w:t>
      </w:r>
      <w:r w:rsidR="00016637">
        <w:rPr>
          <w:b/>
          <w:lang w:val="lv-LV"/>
        </w:rPr>
        <w:t xml:space="preserve"> </w:t>
      </w:r>
      <w:r>
        <w:rPr>
          <w:b/>
          <w:lang w:val="lv-LV"/>
        </w:rPr>
        <w:t>nekustamā īpašuma</w:t>
      </w:r>
      <w:r>
        <w:rPr>
          <w:b/>
          <w:sz w:val="32"/>
          <w:szCs w:val="28"/>
          <w:lang w:val="lv-LV"/>
        </w:rPr>
        <w:t xml:space="preserve"> </w:t>
      </w:r>
    </w:p>
    <w:p w:rsidR="00102B2A" w:rsidRDefault="00400526" w:rsidP="00102B2A">
      <w:pPr>
        <w:pStyle w:val="Bezatstarpm"/>
        <w:jc w:val="center"/>
      </w:pPr>
      <w:r>
        <w:rPr>
          <w:b/>
          <w:sz w:val="28"/>
          <w:szCs w:val="28"/>
          <w:lang w:val="lv-LV"/>
        </w:rPr>
        <w:t>“</w:t>
      </w:r>
      <w:r w:rsidR="002B401E">
        <w:rPr>
          <w:b/>
          <w:sz w:val="28"/>
          <w:szCs w:val="28"/>
          <w:lang w:val="lv-LV"/>
        </w:rPr>
        <w:t>Ceplis</w:t>
      </w:r>
      <w:r>
        <w:rPr>
          <w:b/>
          <w:sz w:val="28"/>
          <w:szCs w:val="28"/>
          <w:lang w:val="lv-LV"/>
        </w:rPr>
        <w:t>”-</w:t>
      </w:r>
      <w:r w:rsidR="002B401E">
        <w:rPr>
          <w:b/>
          <w:sz w:val="28"/>
          <w:szCs w:val="28"/>
          <w:lang w:val="lv-LV"/>
        </w:rPr>
        <w:t>4</w:t>
      </w:r>
      <w:r w:rsidR="00016637">
        <w:rPr>
          <w:b/>
          <w:sz w:val="28"/>
          <w:szCs w:val="28"/>
          <w:lang w:val="lv-LV"/>
        </w:rPr>
        <w:t>, Nīgrandes pag.,</w:t>
      </w:r>
      <w:r w:rsidR="00102B2A">
        <w:rPr>
          <w:b/>
          <w:sz w:val="28"/>
          <w:szCs w:val="28"/>
          <w:lang w:val="lv-LV"/>
        </w:rPr>
        <w:t xml:space="preserve"> Saldus nov</w:t>
      </w:r>
      <w:r w:rsidR="00016637">
        <w:rPr>
          <w:b/>
          <w:sz w:val="28"/>
          <w:szCs w:val="28"/>
          <w:lang w:val="lv-LV"/>
        </w:rPr>
        <w:t>.</w:t>
      </w:r>
      <w:r w:rsidR="00102B2A">
        <w:rPr>
          <w:b/>
          <w:sz w:val="28"/>
          <w:szCs w:val="28"/>
          <w:lang w:val="lv-LV"/>
        </w:rPr>
        <w:t xml:space="preserve">, </w:t>
      </w:r>
    </w:p>
    <w:p w:rsidR="00102B2A" w:rsidRPr="00016637" w:rsidRDefault="00102B2A" w:rsidP="00102B2A">
      <w:pPr>
        <w:pStyle w:val="Virsraksts3"/>
        <w:rPr>
          <w:sz w:val="28"/>
          <w:szCs w:val="28"/>
          <w:u w:val="single"/>
        </w:rPr>
      </w:pPr>
      <w:r w:rsidRPr="00016637">
        <w:rPr>
          <w:sz w:val="28"/>
          <w:szCs w:val="28"/>
          <w:u w:val="single"/>
        </w:rPr>
        <w:t>IZSOLES NOTEIKUMI</w:t>
      </w:r>
    </w:p>
    <w:p w:rsidR="00102B2A" w:rsidRDefault="00102B2A" w:rsidP="00102B2A">
      <w:pPr>
        <w:jc w:val="center"/>
        <w:rPr>
          <w:b/>
          <w:lang w:val="lv-LV"/>
        </w:rPr>
      </w:pPr>
      <w:r>
        <w:rPr>
          <w:b/>
          <w:lang w:val="lv-LV"/>
        </w:rPr>
        <w:t xml:space="preserve">1. </w:t>
      </w:r>
      <w:r w:rsidR="00B514D5">
        <w:rPr>
          <w:b/>
          <w:lang w:val="lv-LV"/>
        </w:rPr>
        <w:t>Izsoles objekta apraksts</w:t>
      </w:r>
    </w:p>
    <w:p w:rsidR="00102B2A" w:rsidRDefault="00102B2A" w:rsidP="00102B2A">
      <w:pPr>
        <w:jc w:val="center"/>
        <w:rPr>
          <w:b/>
          <w:lang w:val="lv-LV"/>
        </w:rPr>
      </w:pPr>
    </w:p>
    <w:p w:rsidR="00102B2A" w:rsidRDefault="00102B2A" w:rsidP="00B514D5">
      <w:pPr>
        <w:numPr>
          <w:ilvl w:val="1"/>
          <w:numId w:val="1"/>
        </w:numPr>
        <w:ind w:left="0" w:firstLine="0"/>
        <w:jc w:val="both"/>
      </w:pPr>
      <w:r>
        <w:rPr>
          <w:bCs/>
          <w:lang w:val="lv-LV"/>
        </w:rPr>
        <w:t xml:space="preserve">Šie </w:t>
      </w:r>
      <w:r>
        <w:rPr>
          <w:lang w:val="lv-LV"/>
        </w:rPr>
        <w:t>noteikumi nosaka kārtību, kādā tiks rīkota nekustamā īpašuma</w:t>
      </w:r>
      <w:r>
        <w:rPr>
          <w:b/>
          <w:lang w:val="lv-LV"/>
        </w:rPr>
        <w:t xml:space="preserve"> </w:t>
      </w:r>
      <w:r w:rsidR="00400526">
        <w:rPr>
          <w:b/>
          <w:lang w:val="lv-LV"/>
        </w:rPr>
        <w:t>“</w:t>
      </w:r>
      <w:r w:rsidR="002B401E">
        <w:rPr>
          <w:b/>
          <w:lang w:val="lv-LV"/>
        </w:rPr>
        <w:t>Ceplis</w:t>
      </w:r>
      <w:r w:rsidR="00400526">
        <w:rPr>
          <w:b/>
          <w:lang w:val="lv-LV"/>
        </w:rPr>
        <w:t>”-</w:t>
      </w:r>
      <w:r w:rsidR="002B401E">
        <w:rPr>
          <w:b/>
          <w:lang w:val="lv-LV"/>
        </w:rPr>
        <w:t>4</w:t>
      </w:r>
      <w:r w:rsidR="00400526">
        <w:rPr>
          <w:b/>
          <w:lang w:val="lv-LV"/>
        </w:rPr>
        <w:t>,</w:t>
      </w:r>
      <w:r w:rsidR="00016637">
        <w:rPr>
          <w:b/>
          <w:lang w:val="lv-LV"/>
        </w:rPr>
        <w:t xml:space="preserve"> Nīgrandes pagasts, </w:t>
      </w:r>
      <w:r>
        <w:rPr>
          <w:b/>
          <w:bCs/>
          <w:lang w:val="lv-LV"/>
        </w:rPr>
        <w:t>Saldus</w:t>
      </w:r>
      <w:r>
        <w:rPr>
          <w:b/>
          <w:lang w:val="lv-LV"/>
        </w:rPr>
        <w:t xml:space="preserve"> novads</w:t>
      </w:r>
      <w:r>
        <w:rPr>
          <w:lang w:val="lv-LV"/>
        </w:rPr>
        <w:t>, kadastra Nr.</w:t>
      </w:r>
      <w:r w:rsidR="00400526">
        <w:rPr>
          <w:lang w:val="lv-LV"/>
        </w:rPr>
        <w:t>8470</w:t>
      </w:r>
      <w:r w:rsidR="005143BD">
        <w:rPr>
          <w:lang w:val="lv-LV"/>
        </w:rPr>
        <w:t xml:space="preserve"> </w:t>
      </w:r>
      <w:r w:rsidR="00400526">
        <w:rPr>
          <w:lang w:val="lv-LV"/>
        </w:rPr>
        <w:t>900 02</w:t>
      </w:r>
      <w:r w:rsidR="002B401E">
        <w:rPr>
          <w:lang w:val="lv-LV"/>
        </w:rPr>
        <w:t>30</w:t>
      </w:r>
      <w:r w:rsidR="007F1044">
        <w:rPr>
          <w:lang w:val="lv-LV"/>
        </w:rPr>
        <w:t xml:space="preserve">, </w:t>
      </w:r>
      <w:r>
        <w:rPr>
          <w:lang w:val="lv-LV"/>
        </w:rPr>
        <w:t xml:space="preserve"> kas sastāv no telpu grupas ar kadastra apzīmējumu </w:t>
      </w:r>
      <w:r w:rsidR="00400526">
        <w:rPr>
          <w:lang w:val="lv-LV"/>
        </w:rPr>
        <w:t xml:space="preserve">8470 002 </w:t>
      </w:r>
      <w:r w:rsidR="002B401E">
        <w:rPr>
          <w:lang w:val="lv-LV"/>
        </w:rPr>
        <w:t>0023 001 010 40,80</w:t>
      </w:r>
      <w:r w:rsidR="005143BD">
        <w:rPr>
          <w:lang w:val="lv-LV"/>
        </w:rPr>
        <w:t xml:space="preserve"> m</w:t>
      </w:r>
      <w:r w:rsidR="005143BD">
        <w:rPr>
          <w:vertAlign w:val="superscript"/>
          <w:lang w:val="lv-LV"/>
        </w:rPr>
        <w:t xml:space="preserve">2 </w:t>
      </w:r>
      <w:r>
        <w:rPr>
          <w:lang w:val="lv-LV"/>
        </w:rPr>
        <w:t xml:space="preserve"> un </w:t>
      </w:r>
      <w:r w:rsidR="002B401E">
        <w:rPr>
          <w:lang w:val="lv-LV"/>
        </w:rPr>
        <w:t>4085/7132</w:t>
      </w:r>
      <w:r>
        <w:rPr>
          <w:lang w:val="lv-LV"/>
        </w:rPr>
        <w:t xml:space="preserve"> kopīpašuma domājamām daļām no </w:t>
      </w:r>
      <w:r w:rsidR="002B401E">
        <w:rPr>
          <w:lang w:val="lv-LV"/>
        </w:rPr>
        <w:t>daudzdzīvokļu dzīvojamās</w:t>
      </w:r>
      <w:r>
        <w:rPr>
          <w:lang w:val="lv-LV"/>
        </w:rPr>
        <w:t xml:space="preserve"> mājas un zemes gabala (turpmāk tekstā – </w:t>
      </w:r>
      <w:r>
        <w:rPr>
          <w:b/>
          <w:bCs/>
          <w:i/>
          <w:iCs/>
          <w:lang w:val="lv-LV"/>
        </w:rPr>
        <w:t>Īpašums</w:t>
      </w:r>
      <w:r>
        <w:rPr>
          <w:lang w:val="lv-LV"/>
        </w:rPr>
        <w:t>)</w:t>
      </w:r>
      <w:r>
        <w:rPr>
          <w:b/>
          <w:bCs/>
          <w:lang w:val="lv-LV"/>
        </w:rPr>
        <w:t>,</w:t>
      </w:r>
      <w:r>
        <w:rPr>
          <w:b/>
          <w:lang w:val="lv-LV"/>
        </w:rPr>
        <w:t xml:space="preserve"> atklātā izsole (</w:t>
      </w:r>
      <w:r>
        <w:rPr>
          <w:bCs/>
          <w:lang w:val="lv-LV"/>
        </w:rPr>
        <w:t>turpmāk tekstā</w:t>
      </w:r>
      <w:r>
        <w:rPr>
          <w:b/>
          <w:lang w:val="lv-LV"/>
        </w:rPr>
        <w:t xml:space="preserve"> – </w:t>
      </w:r>
      <w:r>
        <w:rPr>
          <w:b/>
          <w:i/>
          <w:iCs/>
          <w:lang w:val="lv-LV"/>
        </w:rPr>
        <w:t>Izsole</w:t>
      </w:r>
      <w:r>
        <w:rPr>
          <w:b/>
          <w:lang w:val="lv-LV"/>
        </w:rPr>
        <w:t>).</w:t>
      </w:r>
    </w:p>
    <w:p w:rsidR="00C92DED" w:rsidRDefault="00C92DED" w:rsidP="00B514D5">
      <w:pPr>
        <w:pStyle w:val="Sarakstarindkopa"/>
        <w:ind w:left="0"/>
        <w:jc w:val="both"/>
      </w:pPr>
    </w:p>
    <w:p w:rsidR="00C92DED" w:rsidRPr="00C92DED" w:rsidRDefault="00C92DED" w:rsidP="00C92DED">
      <w:pPr>
        <w:pStyle w:val="Nosaukums"/>
        <w:rPr>
          <w:rFonts w:ascii="Times New Roman" w:hAnsi="Times New Roman"/>
          <w:b/>
          <w:sz w:val="24"/>
          <w:szCs w:val="24"/>
        </w:rPr>
      </w:pPr>
      <w:r w:rsidRPr="00C92DED">
        <w:rPr>
          <w:rFonts w:ascii="Times New Roman" w:hAnsi="Times New Roman"/>
          <w:b/>
          <w:sz w:val="24"/>
          <w:szCs w:val="24"/>
        </w:rPr>
        <w:t>2. Izsoles vieta un laiks</w:t>
      </w:r>
    </w:p>
    <w:p w:rsidR="00C92DED" w:rsidRPr="00C92DED" w:rsidRDefault="00C92DED" w:rsidP="00C92DED">
      <w:pPr>
        <w:pStyle w:val="Nosaukums"/>
        <w:ind w:firstLine="567"/>
        <w:jc w:val="both"/>
        <w:rPr>
          <w:rFonts w:ascii="Times New Roman" w:hAnsi="Times New Roman"/>
          <w:bCs/>
          <w:sz w:val="24"/>
          <w:szCs w:val="24"/>
        </w:rPr>
      </w:pPr>
      <w:r w:rsidRPr="00C92DED">
        <w:rPr>
          <w:rFonts w:ascii="Times New Roman" w:hAnsi="Times New Roman"/>
          <w:bCs/>
          <w:sz w:val="24"/>
          <w:szCs w:val="24"/>
        </w:rPr>
        <w:t xml:space="preserve">2.1. Izsole notiks </w:t>
      </w:r>
      <w:r w:rsidR="005143BD">
        <w:rPr>
          <w:rFonts w:ascii="Times New Roman" w:hAnsi="Times New Roman"/>
          <w:b/>
          <w:bCs/>
          <w:sz w:val="24"/>
          <w:szCs w:val="24"/>
        </w:rPr>
        <w:t>2020.gada 19.jūnijā</w:t>
      </w:r>
      <w:r w:rsidRPr="00C92DED">
        <w:rPr>
          <w:rFonts w:ascii="Times New Roman" w:hAnsi="Times New Roman"/>
          <w:b/>
          <w:bCs/>
          <w:sz w:val="24"/>
          <w:szCs w:val="24"/>
        </w:rPr>
        <w:t xml:space="preserve"> </w:t>
      </w:r>
      <w:r w:rsidRPr="00C92DED">
        <w:rPr>
          <w:rFonts w:ascii="Times New Roman" w:hAnsi="Times New Roman"/>
          <w:bCs/>
          <w:sz w:val="24"/>
          <w:szCs w:val="24"/>
        </w:rPr>
        <w:t xml:space="preserve"> </w:t>
      </w:r>
      <w:r w:rsidRPr="00C92DED">
        <w:rPr>
          <w:rFonts w:ascii="Times New Roman" w:hAnsi="Times New Roman"/>
          <w:b/>
          <w:bCs/>
          <w:sz w:val="24"/>
          <w:szCs w:val="24"/>
        </w:rPr>
        <w:t>plkst. 1</w:t>
      </w:r>
      <w:r w:rsidR="002B401E">
        <w:rPr>
          <w:rFonts w:ascii="Times New Roman" w:hAnsi="Times New Roman"/>
          <w:b/>
          <w:bCs/>
          <w:sz w:val="24"/>
          <w:szCs w:val="24"/>
        </w:rPr>
        <w:t>1</w:t>
      </w:r>
      <w:r w:rsidR="00400526">
        <w:rPr>
          <w:rFonts w:ascii="Times New Roman" w:hAnsi="Times New Roman"/>
          <w:b/>
          <w:bCs/>
          <w:sz w:val="24"/>
          <w:szCs w:val="24"/>
          <w:vertAlign w:val="superscript"/>
        </w:rPr>
        <w:t>30</w:t>
      </w:r>
      <w:r w:rsidRPr="00C92DED">
        <w:rPr>
          <w:rFonts w:ascii="Times New Roman" w:hAnsi="Times New Roman"/>
          <w:bCs/>
          <w:sz w:val="24"/>
          <w:szCs w:val="24"/>
        </w:rPr>
        <w:t xml:space="preserve"> </w:t>
      </w:r>
      <w:r w:rsidR="00016637">
        <w:rPr>
          <w:rFonts w:ascii="Times New Roman" w:hAnsi="Times New Roman"/>
          <w:bCs/>
          <w:sz w:val="24"/>
          <w:szCs w:val="24"/>
        </w:rPr>
        <w:t xml:space="preserve">Nīgrandes pagasta </w:t>
      </w:r>
      <w:r w:rsidRPr="00C92DED">
        <w:rPr>
          <w:rFonts w:ascii="Times New Roman" w:hAnsi="Times New Roman"/>
          <w:bCs/>
          <w:sz w:val="24"/>
          <w:szCs w:val="24"/>
        </w:rPr>
        <w:t xml:space="preserve">pārvaldes administratīvās ēkas telpās </w:t>
      </w:r>
      <w:r w:rsidR="00016637">
        <w:rPr>
          <w:rFonts w:ascii="Times New Roman" w:hAnsi="Times New Roman"/>
          <w:bCs/>
          <w:sz w:val="24"/>
          <w:szCs w:val="24"/>
        </w:rPr>
        <w:t>Ventas ielā 2, Nīgrande, Nīgrandes pagasts,</w:t>
      </w:r>
      <w:r w:rsidRPr="00C92DED">
        <w:rPr>
          <w:rFonts w:ascii="Times New Roman" w:hAnsi="Times New Roman"/>
          <w:bCs/>
          <w:sz w:val="24"/>
          <w:szCs w:val="24"/>
        </w:rPr>
        <w:t xml:space="preserve"> Saldus novads.</w:t>
      </w:r>
    </w:p>
    <w:p w:rsidR="00C92DED" w:rsidRPr="00C92DED" w:rsidRDefault="00C92DED" w:rsidP="002D6A33">
      <w:pPr>
        <w:pStyle w:val="Nosaukums"/>
        <w:ind w:firstLine="567"/>
        <w:jc w:val="both"/>
        <w:rPr>
          <w:rFonts w:ascii="Times New Roman" w:hAnsi="Times New Roman"/>
          <w:bCs/>
          <w:sz w:val="24"/>
          <w:szCs w:val="24"/>
        </w:rPr>
      </w:pPr>
      <w:r w:rsidRPr="00C92DED">
        <w:rPr>
          <w:rFonts w:ascii="Times New Roman" w:hAnsi="Times New Roman"/>
          <w:bCs/>
          <w:sz w:val="24"/>
          <w:szCs w:val="24"/>
        </w:rPr>
        <w:t xml:space="preserve">2.2. Izsoli, pamatojoties uz Saldus novada domes </w:t>
      </w:r>
      <w:r w:rsidR="002D6A33">
        <w:rPr>
          <w:rFonts w:ascii="Times New Roman" w:hAnsi="Times New Roman"/>
          <w:bCs/>
          <w:sz w:val="24"/>
          <w:szCs w:val="24"/>
        </w:rPr>
        <w:t>2020.gada 23.aprīļa</w:t>
      </w:r>
      <w:r w:rsidR="00400526">
        <w:rPr>
          <w:rFonts w:ascii="Times New Roman" w:hAnsi="Times New Roman"/>
          <w:bCs/>
          <w:sz w:val="24"/>
          <w:szCs w:val="24"/>
        </w:rPr>
        <w:t xml:space="preserve"> </w:t>
      </w:r>
      <w:r w:rsidRPr="00C92DED">
        <w:rPr>
          <w:rFonts w:ascii="Times New Roman" w:hAnsi="Times New Roman"/>
          <w:bCs/>
          <w:sz w:val="24"/>
          <w:szCs w:val="24"/>
        </w:rPr>
        <w:t>sēdes lēmumu (protokols Nr</w:t>
      </w:r>
      <w:r w:rsidR="00400526">
        <w:rPr>
          <w:rFonts w:ascii="Times New Roman" w:hAnsi="Times New Roman"/>
          <w:bCs/>
          <w:sz w:val="24"/>
          <w:szCs w:val="24"/>
        </w:rPr>
        <w:t>.</w:t>
      </w:r>
      <w:r w:rsidR="002D6A33">
        <w:rPr>
          <w:rFonts w:ascii="Times New Roman" w:hAnsi="Times New Roman"/>
          <w:bCs/>
          <w:sz w:val="24"/>
          <w:szCs w:val="24"/>
        </w:rPr>
        <w:t>6</w:t>
      </w:r>
      <w:r w:rsidRPr="00C92DED">
        <w:rPr>
          <w:rFonts w:ascii="Times New Roman" w:hAnsi="Times New Roman"/>
          <w:bCs/>
          <w:sz w:val="24"/>
          <w:szCs w:val="24"/>
        </w:rPr>
        <w:t xml:space="preserve">, </w:t>
      </w:r>
      <w:r w:rsidR="002D6A33">
        <w:rPr>
          <w:rFonts w:ascii="Times New Roman" w:hAnsi="Times New Roman"/>
          <w:bCs/>
          <w:sz w:val="24"/>
          <w:szCs w:val="24"/>
        </w:rPr>
        <w:t>10</w:t>
      </w:r>
      <w:r w:rsidRPr="00C92DED">
        <w:rPr>
          <w:rFonts w:ascii="Times New Roman" w:hAnsi="Times New Roman"/>
          <w:bCs/>
          <w:sz w:val="24"/>
          <w:szCs w:val="24"/>
        </w:rPr>
        <w:t xml:space="preserve">.§), organizē </w:t>
      </w:r>
      <w:r>
        <w:rPr>
          <w:rFonts w:ascii="Times New Roman" w:hAnsi="Times New Roman"/>
          <w:bCs/>
          <w:sz w:val="24"/>
          <w:szCs w:val="24"/>
        </w:rPr>
        <w:t xml:space="preserve">Saldus novada pašvaldības </w:t>
      </w:r>
      <w:r w:rsidR="00016637">
        <w:rPr>
          <w:rFonts w:ascii="Times New Roman" w:hAnsi="Times New Roman"/>
          <w:bCs/>
          <w:sz w:val="24"/>
          <w:szCs w:val="24"/>
        </w:rPr>
        <w:t>Nīgrandes pagasta</w:t>
      </w:r>
      <w:r w:rsidRPr="00C92DED">
        <w:rPr>
          <w:rFonts w:ascii="Times New Roman" w:hAnsi="Times New Roman"/>
          <w:bCs/>
          <w:sz w:val="24"/>
          <w:szCs w:val="24"/>
        </w:rPr>
        <w:t xml:space="preserve"> pārvaldes izsoles komisija (turpmāk – Izsoles komisija).</w:t>
      </w:r>
    </w:p>
    <w:p w:rsidR="00102B2A" w:rsidRDefault="00102B2A" w:rsidP="00102B2A">
      <w:pPr>
        <w:ind w:left="567" w:hanging="567"/>
        <w:jc w:val="both"/>
        <w:rPr>
          <w:lang w:val="lv-LV"/>
        </w:rPr>
      </w:pPr>
    </w:p>
    <w:p w:rsidR="00102B2A" w:rsidRPr="00982683" w:rsidRDefault="00B514D5" w:rsidP="00982683">
      <w:pPr>
        <w:ind w:left="567" w:hanging="567"/>
        <w:jc w:val="center"/>
        <w:rPr>
          <w:b/>
          <w:bCs/>
          <w:lang w:val="lv-LV"/>
        </w:rPr>
      </w:pPr>
      <w:r>
        <w:rPr>
          <w:b/>
          <w:bCs/>
          <w:lang w:val="lv-LV"/>
        </w:rPr>
        <w:t>3.Izsoles noteikumi</w:t>
      </w:r>
    </w:p>
    <w:p w:rsidR="00B514D5" w:rsidRPr="00B514D5" w:rsidRDefault="00B514D5" w:rsidP="00B514D5">
      <w:pPr>
        <w:pStyle w:val="Nosaukums"/>
        <w:ind w:firstLine="567"/>
        <w:jc w:val="both"/>
        <w:rPr>
          <w:rFonts w:ascii="Times New Roman" w:hAnsi="Times New Roman"/>
          <w:bCs/>
          <w:sz w:val="24"/>
          <w:szCs w:val="24"/>
        </w:rPr>
      </w:pPr>
      <w:r w:rsidRPr="00B514D5">
        <w:rPr>
          <w:rFonts w:ascii="Times New Roman" w:hAnsi="Times New Roman"/>
          <w:bCs/>
          <w:sz w:val="24"/>
          <w:szCs w:val="24"/>
        </w:rPr>
        <w:t xml:space="preserve">3.1. Objekts tiek izsolīts  </w:t>
      </w:r>
      <w:r w:rsidRPr="00B514D5">
        <w:rPr>
          <w:rFonts w:ascii="Times New Roman" w:hAnsi="Times New Roman"/>
          <w:b/>
          <w:bCs/>
          <w:sz w:val="24"/>
          <w:szCs w:val="24"/>
        </w:rPr>
        <w:t xml:space="preserve">mutiskā </w:t>
      </w:r>
      <w:r w:rsidRPr="00B514D5">
        <w:rPr>
          <w:rFonts w:ascii="Times New Roman" w:hAnsi="Times New Roman"/>
          <w:bCs/>
          <w:sz w:val="24"/>
          <w:szCs w:val="24"/>
        </w:rPr>
        <w:t>izsolē ar augšupejošu soli.</w:t>
      </w:r>
    </w:p>
    <w:p w:rsidR="00B514D5" w:rsidRPr="00B514D5" w:rsidRDefault="00B514D5" w:rsidP="00B514D5">
      <w:pPr>
        <w:pStyle w:val="Nosaukums"/>
        <w:ind w:firstLine="567"/>
        <w:jc w:val="both"/>
        <w:rPr>
          <w:rFonts w:ascii="Times New Roman" w:hAnsi="Times New Roman"/>
          <w:b/>
          <w:bCs/>
          <w:sz w:val="24"/>
          <w:szCs w:val="24"/>
        </w:rPr>
      </w:pPr>
      <w:r w:rsidRPr="00B514D5">
        <w:rPr>
          <w:rFonts w:ascii="Times New Roman" w:hAnsi="Times New Roman"/>
          <w:sz w:val="24"/>
          <w:szCs w:val="24"/>
        </w:rPr>
        <w:t xml:space="preserve">3.2. Norēķini par Objektu – 100% </w:t>
      </w:r>
      <w:r w:rsidRPr="00B514D5">
        <w:rPr>
          <w:rFonts w:ascii="Times New Roman" w:hAnsi="Times New Roman"/>
          <w:i/>
          <w:sz w:val="24"/>
          <w:szCs w:val="24"/>
        </w:rPr>
        <w:t>euro.</w:t>
      </w:r>
    </w:p>
    <w:p w:rsidR="00B514D5" w:rsidRPr="00B514D5" w:rsidRDefault="00B514D5" w:rsidP="00B514D5">
      <w:pPr>
        <w:pStyle w:val="Nosaukums"/>
        <w:ind w:firstLine="567"/>
        <w:jc w:val="both"/>
        <w:rPr>
          <w:rFonts w:ascii="Times New Roman" w:hAnsi="Times New Roman"/>
          <w:bCs/>
          <w:sz w:val="24"/>
          <w:szCs w:val="24"/>
        </w:rPr>
      </w:pPr>
      <w:r w:rsidRPr="00B514D5">
        <w:rPr>
          <w:rFonts w:ascii="Times New Roman" w:hAnsi="Times New Roman"/>
          <w:sz w:val="24"/>
          <w:szCs w:val="24"/>
        </w:rPr>
        <w:t xml:space="preserve">3.3. Objekta izsoles </w:t>
      </w:r>
      <w:r w:rsidRPr="00B514D5">
        <w:rPr>
          <w:rFonts w:ascii="Times New Roman" w:hAnsi="Times New Roman"/>
          <w:b/>
          <w:sz w:val="24"/>
          <w:szCs w:val="24"/>
        </w:rPr>
        <w:t>sākumcena</w:t>
      </w:r>
      <w:r w:rsidRPr="00B514D5">
        <w:rPr>
          <w:rFonts w:ascii="Times New Roman" w:hAnsi="Times New Roman"/>
          <w:sz w:val="24"/>
          <w:szCs w:val="24"/>
        </w:rPr>
        <w:t xml:space="preserve"> ir </w:t>
      </w:r>
      <w:r w:rsidR="002B401E">
        <w:rPr>
          <w:rFonts w:ascii="Times New Roman" w:hAnsi="Times New Roman"/>
          <w:b/>
          <w:sz w:val="24"/>
          <w:szCs w:val="24"/>
        </w:rPr>
        <w:t>8</w:t>
      </w:r>
      <w:r w:rsidR="002F4DEE">
        <w:rPr>
          <w:rFonts w:ascii="Times New Roman" w:hAnsi="Times New Roman"/>
          <w:b/>
          <w:sz w:val="24"/>
          <w:szCs w:val="24"/>
        </w:rPr>
        <w:t>50</w:t>
      </w:r>
      <w:r w:rsidR="009D3E1C">
        <w:rPr>
          <w:rFonts w:ascii="Times New Roman" w:hAnsi="Times New Roman"/>
          <w:b/>
          <w:sz w:val="24"/>
          <w:szCs w:val="24"/>
        </w:rPr>
        <w:t>,00</w:t>
      </w:r>
      <w:r w:rsidRPr="00B514D5">
        <w:rPr>
          <w:rFonts w:ascii="Times New Roman" w:hAnsi="Times New Roman"/>
          <w:b/>
          <w:sz w:val="24"/>
          <w:szCs w:val="24"/>
        </w:rPr>
        <w:t xml:space="preserve"> </w:t>
      </w:r>
      <w:r w:rsidRPr="00B514D5">
        <w:rPr>
          <w:rFonts w:ascii="Times New Roman" w:hAnsi="Times New Roman"/>
          <w:b/>
          <w:i/>
          <w:sz w:val="24"/>
          <w:szCs w:val="24"/>
        </w:rPr>
        <w:t>euro</w:t>
      </w:r>
      <w:r w:rsidRPr="00B514D5">
        <w:rPr>
          <w:rFonts w:ascii="Times New Roman" w:hAnsi="Times New Roman"/>
          <w:sz w:val="24"/>
          <w:szCs w:val="24"/>
        </w:rPr>
        <w:t xml:space="preserve"> (</w:t>
      </w:r>
      <w:r w:rsidR="002F4DEE">
        <w:rPr>
          <w:rFonts w:ascii="Times New Roman" w:hAnsi="Times New Roman"/>
          <w:sz w:val="24"/>
          <w:szCs w:val="24"/>
        </w:rPr>
        <w:t>septiņi simti piecdesmit</w:t>
      </w:r>
      <w:r w:rsidR="00682416">
        <w:rPr>
          <w:rFonts w:ascii="Times New Roman" w:hAnsi="Times New Roman"/>
          <w:sz w:val="24"/>
          <w:szCs w:val="24"/>
        </w:rPr>
        <w:t xml:space="preserve"> </w:t>
      </w:r>
      <w:r w:rsidRPr="00B514D5">
        <w:rPr>
          <w:rFonts w:ascii="Times New Roman" w:hAnsi="Times New Roman"/>
          <w:i/>
          <w:sz w:val="24"/>
          <w:szCs w:val="24"/>
        </w:rPr>
        <w:t>euro</w:t>
      </w:r>
      <w:r w:rsidRPr="00B514D5">
        <w:rPr>
          <w:rFonts w:ascii="Times New Roman" w:hAnsi="Times New Roman"/>
          <w:sz w:val="24"/>
          <w:szCs w:val="24"/>
        </w:rPr>
        <w:t xml:space="preserve"> 00 centi), cenā ir iekļauts pievienotās vērtības nodoklis.</w:t>
      </w:r>
    </w:p>
    <w:p w:rsidR="00B514D5" w:rsidRPr="00B514D5" w:rsidRDefault="00B514D5" w:rsidP="00B514D5">
      <w:pPr>
        <w:pStyle w:val="Nosaukums"/>
        <w:ind w:firstLine="567"/>
        <w:jc w:val="both"/>
        <w:rPr>
          <w:rFonts w:ascii="Times New Roman" w:hAnsi="Times New Roman"/>
          <w:sz w:val="24"/>
          <w:szCs w:val="24"/>
        </w:rPr>
      </w:pPr>
      <w:r w:rsidRPr="00B514D5">
        <w:rPr>
          <w:rFonts w:ascii="Times New Roman" w:hAnsi="Times New Roman"/>
          <w:sz w:val="24"/>
          <w:szCs w:val="24"/>
        </w:rPr>
        <w:t xml:space="preserve">3.4. </w:t>
      </w:r>
      <w:r w:rsidRPr="00B514D5">
        <w:rPr>
          <w:rFonts w:ascii="Times New Roman" w:hAnsi="Times New Roman"/>
          <w:b/>
          <w:sz w:val="24"/>
          <w:szCs w:val="24"/>
        </w:rPr>
        <w:t>Izsoles kāpuma solis</w:t>
      </w:r>
      <w:r w:rsidRPr="00B514D5">
        <w:rPr>
          <w:rFonts w:ascii="Times New Roman" w:hAnsi="Times New Roman"/>
          <w:sz w:val="24"/>
          <w:szCs w:val="24"/>
        </w:rPr>
        <w:t xml:space="preserve"> ir </w:t>
      </w:r>
      <w:r w:rsidR="002B401E">
        <w:rPr>
          <w:rFonts w:ascii="Times New Roman" w:hAnsi="Times New Roman"/>
          <w:b/>
          <w:sz w:val="24"/>
          <w:szCs w:val="24"/>
        </w:rPr>
        <w:t>50</w:t>
      </w:r>
      <w:r w:rsidRPr="00B514D5">
        <w:rPr>
          <w:rFonts w:ascii="Times New Roman" w:hAnsi="Times New Roman"/>
          <w:b/>
          <w:sz w:val="24"/>
          <w:szCs w:val="24"/>
        </w:rPr>
        <w:t xml:space="preserve">,00 </w:t>
      </w:r>
      <w:r w:rsidRPr="00B514D5">
        <w:rPr>
          <w:rFonts w:ascii="Times New Roman" w:hAnsi="Times New Roman"/>
          <w:b/>
          <w:i/>
          <w:sz w:val="24"/>
          <w:szCs w:val="24"/>
        </w:rPr>
        <w:t>euro</w:t>
      </w:r>
      <w:r w:rsidRPr="00B514D5">
        <w:rPr>
          <w:rFonts w:ascii="Times New Roman" w:hAnsi="Times New Roman"/>
          <w:sz w:val="24"/>
          <w:szCs w:val="24"/>
        </w:rPr>
        <w:t xml:space="preserve"> (</w:t>
      </w:r>
      <w:r w:rsidR="002B401E">
        <w:rPr>
          <w:rFonts w:ascii="Times New Roman" w:hAnsi="Times New Roman"/>
          <w:sz w:val="24"/>
          <w:szCs w:val="24"/>
        </w:rPr>
        <w:t xml:space="preserve">piecdesmit </w:t>
      </w:r>
      <w:r w:rsidRPr="00B514D5">
        <w:rPr>
          <w:rFonts w:ascii="Times New Roman" w:hAnsi="Times New Roman"/>
          <w:i/>
          <w:sz w:val="24"/>
          <w:szCs w:val="24"/>
        </w:rPr>
        <w:t>euro</w:t>
      </w:r>
      <w:r w:rsidRPr="00B514D5">
        <w:rPr>
          <w:rFonts w:ascii="Times New Roman" w:hAnsi="Times New Roman"/>
          <w:sz w:val="24"/>
          <w:szCs w:val="24"/>
        </w:rPr>
        <w:t xml:space="preserve"> 00 centi).</w:t>
      </w:r>
    </w:p>
    <w:p w:rsidR="00937204" w:rsidRPr="00B514D5" w:rsidRDefault="00937204" w:rsidP="00937204">
      <w:pPr>
        <w:ind w:firstLine="360"/>
        <w:jc w:val="both"/>
        <w:rPr>
          <w:bCs/>
        </w:rPr>
      </w:pPr>
      <w:r w:rsidRPr="00B514D5">
        <w:t xml:space="preserve">   3.5. </w:t>
      </w:r>
      <w:r w:rsidRPr="00B514D5">
        <w:rPr>
          <w:lang w:val="lv-LV"/>
        </w:rPr>
        <w:t>Izsoles</w:t>
      </w:r>
      <w:r w:rsidRPr="00B514D5">
        <w:t xml:space="preserve"> dalībnieku reģistrācija notiek </w:t>
      </w:r>
      <w:r w:rsidRPr="00B514D5">
        <w:rPr>
          <w:b/>
        </w:rPr>
        <w:t xml:space="preserve">līdz </w:t>
      </w:r>
      <w:r w:rsidR="00133FE4">
        <w:rPr>
          <w:b/>
        </w:rPr>
        <w:t>2020.gada 18.jūnija</w:t>
      </w:r>
      <w:r w:rsidR="00B514D5" w:rsidRPr="00B514D5">
        <w:rPr>
          <w:b/>
        </w:rPr>
        <w:t xml:space="preserve"> </w:t>
      </w:r>
      <w:r w:rsidRPr="00B514D5">
        <w:rPr>
          <w:b/>
        </w:rPr>
        <w:t>plkst. 1</w:t>
      </w:r>
      <w:r w:rsidR="00133FE4">
        <w:rPr>
          <w:b/>
        </w:rPr>
        <w:t>6</w:t>
      </w:r>
      <w:r w:rsidRPr="00B514D5">
        <w:rPr>
          <w:b/>
        </w:rPr>
        <w:t>.00</w:t>
      </w:r>
      <w:r w:rsidRPr="00B514D5">
        <w:t>;</w:t>
      </w:r>
    </w:p>
    <w:p w:rsidR="00937204" w:rsidRPr="00B514D5" w:rsidRDefault="00937204" w:rsidP="00B514D5">
      <w:pPr>
        <w:ind w:firstLine="284"/>
        <w:jc w:val="both"/>
        <w:rPr>
          <w:bCs/>
          <w:lang w:val="lv-LV"/>
        </w:rPr>
      </w:pPr>
      <w:r w:rsidRPr="00B514D5">
        <w:rPr>
          <w:bCs/>
        </w:rPr>
        <w:t xml:space="preserve">   </w:t>
      </w:r>
      <w:r w:rsidR="00B514D5" w:rsidRPr="00B514D5">
        <w:rPr>
          <w:bCs/>
        </w:rPr>
        <w:t xml:space="preserve"> </w:t>
      </w:r>
      <w:r w:rsidRPr="00B514D5">
        <w:rPr>
          <w:bCs/>
        </w:rPr>
        <w:t>3.</w:t>
      </w:r>
      <w:r w:rsidRPr="00B514D5">
        <w:t>6.</w:t>
      </w:r>
      <w:r w:rsidR="00B514D5" w:rsidRPr="00B514D5">
        <w:t xml:space="preserve"> </w:t>
      </w:r>
      <w:r w:rsidRPr="00B514D5">
        <w:rPr>
          <w:lang w:val="lv-LV"/>
        </w:rPr>
        <w:t xml:space="preserve">Izsoles dalībnieku rakstiskie pieteikumi iesniedzami </w:t>
      </w:r>
      <w:r w:rsidR="00133FE4" w:rsidRPr="00B514D5">
        <w:rPr>
          <w:b/>
        </w:rPr>
        <w:t xml:space="preserve">līdz </w:t>
      </w:r>
      <w:r w:rsidR="00133FE4">
        <w:rPr>
          <w:b/>
        </w:rPr>
        <w:t>2020.gada 18.jūnija</w:t>
      </w:r>
      <w:r w:rsidR="00133FE4" w:rsidRPr="00B514D5">
        <w:rPr>
          <w:b/>
        </w:rPr>
        <w:t xml:space="preserve"> plkst. 1</w:t>
      </w:r>
      <w:r w:rsidR="00133FE4">
        <w:rPr>
          <w:b/>
        </w:rPr>
        <w:t>6</w:t>
      </w:r>
      <w:r w:rsidR="00133FE4" w:rsidRPr="00B514D5">
        <w:rPr>
          <w:b/>
        </w:rPr>
        <w:t>.00</w:t>
      </w:r>
      <w:r w:rsidR="00133FE4" w:rsidRPr="00B514D5">
        <w:t>;</w:t>
      </w:r>
    </w:p>
    <w:p w:rsidR="00937204" w:rsidRPr="00B514D5" w:rsidRDefault="00937204" w:rsidP="00937204">
      <w:pPr>
        <w:pStyle w:val="Bezatstarpm"/>
        <w:rPr>
          <w:lang w:val="lv-LV"/>
        </w:rPr>
      </w:pPr>
      <w:r w:rsidRPr="00B514D5">
        <w:rPr>
          <w:lang w:val="lv-LV"/>
        </w:rPr>
        <w:t>Pieteikumā jānorāda:</w:t>
      </w:r>
    </w:p>
    <w:p w:rsidR="00937204" w:rsidRPr="00B514D5" w:rsidRDefault="00B514D5" w:rsidP="00937204">
      <w:pPr>
        <w:pStyle w:val="Bezatstarpm"/>
        <w:rPr>
          <w:lang w:val="lv-LV"/>
        </w:rPr>
      </w:pPr>
      <w:r w:rsidRPr="00B514D5">
        <w:rPr>
          <w:lang w:val="lv-LV"/>
        </w:rPr>
        <w:t xml:space="preserve">        </w:t>
      </w:r>
      <w:r w:rsidR="00937204" w:rsidRPr="00B514D5">
        <w:rPr>
          <w:lang w:val="lv-LV"/>
        </w:rPr>
        <w:t>3.6.1. iesniedzēja vārdu un uzvārdu (personas kods) vai nosaukumu, reģistrācijas Nr., adresi,</w:t>
      </w:r>
    </w:p>
    <w:p w:rsidR="00937204" w:rsidRPr="00B514D5" w:rsidRDefault="00B514D5" w:rsidP="00937204">
      <w:pPr>
        <w:pStyle w:val="Bezatstarpm"/>
        <w:rPr>
          <w:lang w:val="lv-LV"/>
        </w:rPr>
      </w:pPr>
      <w:r w:rsidRPr="00B514D5">
        <w:rPr>
          <w:lang w:val="lv-LV"/>
        </w:rPr>
        <w:t xml:space="preserve">        </w:t>
      </w:r>
      <w:r w:rsidR="00937204" w:rsidRPr="00B514D5">
        <w:rPr>
          <w:lang w:val="lv-LV"/>
        </w:rPr>
        <w:t>3.6.2. norēķinu konta numuru kredītiestādē,</w:t>
      </w:r>
    </w:p>
    <w:p w:rsidR="00937204" w:rsidRPr="00B514D5" w:rsidRDefault="00B514D5" w:rsidP="00937204">
      <w:pPr>
        <w:pStyle w:val="Bezatstarpm"/>
        <w:rPr>
          <w:lang w:val="lv-LV"/>
        </w:rPr>
      </w:pPr>
      <w:r w:rsidRPr="00B514D5">
        <w:rPr>
          <w:lang w:val="lv-LV"/>
        </w:rPr>
        <w:t xml:space="preserve">        </w:t>
      </w:r>
      <w:r w:rsidR="00937204" w:rsidRPr="00B514D5">
        <w:rPr>
          <w:lang w:val="lv-LV"/>
        </w:rPr>
        <w:t>3.6.3. pieteikuma iesniegšanas laiku,</w:t>
      </w:r>
    </w:p>
    <w:p w:rsidR="00937204" w:rsidRPr="00B514D5" w:rsidRDefault="00B514D5" w:rsidP="00937204">
      <w:pPr>
        <w:pStyle w:val="Bezatstarpm"/>
        <w:rPr>
          <w:lang w:val="lv-LV"/>
        </w:rPr>
      </w:pPr>
      <w:r w:rsidRPr="00B514D5">
        <w:rPr>
          <w:lang w:val="lv-LV"/>
        </w:rPr>
        <w:t xml:space="preserve">        </w:t>
      </w:r>
      <w:r w:rsidR="00937204" w:rsidRPr="00B514D5">
        <w:rPr>
          <w:lang w:val="lv-LV"/>
        </w:rPr>
        <w:t>3.6.4. saziņas līdzekļi (tālruņa Nr., e-pasts),</w:t>
      </w:r>
    </w:p>
    <w:p w:rsidR="00937204" w:rsidRPr="00B514D5" w:rsidRDefault="00B514D5" w:rsidP="00937204">
      <w:pPr>
        <w:pStyle w:val="Bezatstarpm"/>
        <w:rPr>
          <w:lang w:val="lv-LV"/>
        </w:rPr>
      </w:pPr>
      <w:r w:rsidRPr="00B514D5">
        <w:rPr>
          <w:lang w:val="lv-LV"/>
        </w:rPr>
        <w:t xml:space="preserve">        </w:t>
      </w:r>
      <w:r w:rsidR="00937204" w:rsidRPr="00B514D5">
        <w:rPr>
          <w:lang w:val="lv-LV"/>
        </w:rPr>
        <w:t>3.6.5. jāapliecina piekrišana izsoles noteikumiem.</w:t>
      </w:r>
    </w:p>
    <w:p w:rsidR="00937204" w:rsidRPr="00B514D5" w:rsidRDefault="00B514D5" w:rsidP="00937204">
      <w:pPr>
        <w:pStyle w:val="Bezatstarpm"/>
        <w:rPr>
          <w:u w:val="single"/>
          <w:lang w:val="lv-LV"/>
        </w:rPr>
      </w:pPr>
      <w:r w:rsidRPr="00B514D5">
        <w:rPr>
          <w:lang w:val="lv-LV"/>
        </w:rPr>
        <w:t xml:space="preserve">                  </w:t>
      </w:r>
      <w:r w:rsidR="00937204" w:rsidRPr="00B514D5">
        <w:rPr>
          <w:u w:val="single"/>
          <w:lang w:val="lv-LV"/>
        </w:rPr>
        <w:t>Rakstiskajam pieteikumam jābūt pašrocīgi parakstītam.</w:t>
      </w:r>
    </w:p>
    <w:p w:rsidR="00937204" w:rsidRPr="00B514D5" w:rsidRDefault="00937204" w:rsidP="00937204">
      <w:pPr>
        <w:ind w:firstLine="357"/>
        <w:jc w:val="both"/>
        <w:rPr>
          <w:lang w:val="lv-LV"/>
        </w:rPr>
      </w:pPr>
      <w:r w:rsidRPr="00B514D5">
        <w:rPr>
          <w:lang w:val="lv-LV"/>
        </w:rPr>
        <w:t>3.7. Rakstiskais pieteikums, kurā nav norādīts iesniedzējs un kas nav parakstīts, uzskatāms par nederīgu.</w:t>
      </w:r>
    </w:p>
    <w:p w:rsidR="00937204" w:rsidRPr="00B514D5" w:rsidRDefault="00937204" w:rsidP="00937204">
      <w:pPr>
        <w:widowControl w:val="0"/>
        <w:overflowPunct w:val="0"/>
        <w:autoSpaceDE w:val="0"/>
        <w:adjustRightInd w:val="0"/>
        <w:ind w:firstLine="357"/>
        <w:jc w:val="both"/>
        <w:rPr>
          <w:lang w:val="lv-LV"/>
        </w:rPr>
      </w:pPr>
      <w:r w:rsidRPr="00B514D5">
        <w:rPr>
          <w:lang w:val="lv-LV"/>
        </w:rPr>
        <w:t xml:space="preserve">3.8. Reģistrācija un pieteikumi ar dokumentiem iesniedzami Saldus novada pašvaldības </w:t>
      </w:r>
      <w:r w:rsidR="009D3E1C">
        <w:rPr>
          <w:lang w:val="lv-LV"/>
        </w:rPr>
        <w:t>Nīgrandes pagasta pārvaldē, Ventas ielā 2, Nīgrandes</w:t>
      </w:r>
      <w:r w:rsidRPr="00B514D5">
        <w:rPr>
          <w:lang w:val="lv-LV"/>
        </w:rPr>
        <w:t xml:space="preserve"> pagasts, Saldus novads, pie izsoles komisijas sekretāres, kontakttālrunis </w:t>
      </w:r>
      <w:r w:rsidRPr="00B514D5">
        <w:rPr>
          <w:bCs/>
          <w:lang w:val="lv-LV"/>
        </w:rPr>
        <w:t>638</w:t>
      </w:r>
      <w:r w:rsidR="009D3E1C">
        <w:rPr>
          <w:bCs/>
          <w:lang w:val="lv-LV"/>
        </w:rPr>
        <w:t>64239</w:t>
      </w:r>
      <w:r w:rsidRPr="00B514D5">
        <w:rPr>
          <w:lang w:val="lv-LV"/>
        </w:rPr>
        <w:t>.</w:t>
      </w:r>
    </w:p>
    <w:p w:rsidR="00937204" w:rsidRPr="00913744" w:rsidRDefault="00937204" w:rsidP="00937204">
      <w:pPr>
        <w:ind w:firstLine="360"/>
        <w:jc w:val="both"/>
        <w:rPr>
          <w:lang w:val="lv-LV"/>
        </w:rPr>
      </w:pPr>
      <w:r w:rsidRPr="00B514D5">
        <w:rPr>
          <w:lang w:val="lv-LV"/>
        </w:rPr>
        <w:t xml:space="preserve">3.9. Līdz pieteikuma iesniegšanai, izsoles pretendentiem jāiemaksā Saldus novada </w:t>
      </w:r>
      <w:r w:rsidRPr="00913744">
        <w:rPr>
          <w:lang w:val="lv-LV"/>
        </w:rPr>
        <w:t>pašvaldības kontā kredītiestādē:</w:t>
      </w:r>
    </w:p>
    <w:p w:rsidR="00937204" w:rsidRPr="00913744" w:rsidRDefault="00937204" w:rsidP="00937204">
      <w:pPr>
        <w:ind w:firstLine="360"/>
        <w:jc w:val="both"/>
        <w:rPr>
          <w:lang w:val="lv-LV"/>
        </w:rPr>
      </w:pPr>
      <w:r w:rsidRPr="00913744">
        <w:t>3.9.1</w:t>
      </w:r>
      <w:r w:rsidRPr="00913744">
        <w:rPr>
          <w:lang w:val="lv-LV"/>
        </w:rPr>
        <w:t xml:space="preserve">. </w:t>
      </w:r>
      <w:r w:rsidRPr="00913744">
        <w:rPr>
          <w:b/>
          <w:lang w:val="lv-LV"/>
        </w:rPr>
        <w:t>drošības nauda</w:t>
      </w:r>
      <w:r w:rsidRPr="00913744">
        <w:rPr>
          <w:lang w:val="lv-LV"/>
        </w:rPr>
        <w:t xml:space="preserve"> 10% apmērā no izsoles sākuma cenas, t.i. </w:t>
      </w:r>
      <w:r w:rsidR="00623921">
        <w:rPr>
          <w:b/>
          <w:lang w:val="lv-LV"/>
        </w:rPr>
        <w:t>8</w:t>
      </w:r>
      <w:r w:rsidR="00133FE4">
        <w:rPr>
          <w:b/>
          <w:lang w:val="lv-LV"/>
        </w:rPr>
        <w:t>5</w:t>
      </w:r>
      <w:r w:rsidR="009D3E1C">
        <w:rPr>
          <w:b/>
          <w:lang w:val="lv-LV"/>
        </w:rPr>
        <w:t xml:space="preserve">,00 </w:t>
      </w:r>
      <w:r w:rsidRPr="00913744">
        <w:rPr>
          <w:b/>
          <w:i/>
          <w:lang w:val="lv-LV"/>
        </w:rPr>
        <w:t>euro</w:t>
      </w:r>
      <w:r w:rsidRPr="00913744">
        <w:rPr>
          <w:i/>
          <w:lang w:val="lv-LV"/>
        </w:rPr>
        <w:t xml:space="preserve"> </w:t>
      </w:r>
      <w:r w:rsidRPr="00913744">
        <w:rPr>
          <w:lang w:val="lv-LV"/>
        </w:rPr>
        <w:t>(</w:t>
      </w:r>
      <w:r w:rsidR="00623921">
        <w:rPr>
          <w:lang w:val="lv-LV"/>
        </w:rPr>
        <w:t xml:space="preserve">astoņdesmit </w:t>
      </w:r>
      <w:r w:rsidR="00133FE4">
        <w:rPr>
          <w:lang w:val="lv-LV"/>
        </w:rPr>
        <w:t>pieci</w:t>
      </w:r>
      <w:r w:rsidR="00913744" w:rsidRPr="00913744">
        <w:rPr>
          <w:lang w:val="lv-LV"/>
        </w:rPr>
        <w:t xml:space="preserve"> </w:t>
      </w:r>
      <w:r w:rsidR="00133FE4">
        <w:rPr>
          <w:bCs/>
          <w:i/>
          <w:lang w:val="lv-LV"/>
        </w:rPr>
        <w:t>eur</w:t>
      </w:r>
      <w:r w:rsidRPr="00913744">
        <w:rPr>
          <w:bCs/>
          <w:i/>
          <w:lang w:val="lv-LV"/>
        </w:rPr>
        <w:t>o</w:t>
      </w:r>
      <w:r w:rsidRPr="00913744">
        <w:rPr>
          <w:lang w:val="lv-LV"/>
        </w:rPr>
        <w:t xml:space="preserve"> </w:t>
      </w:r>
      <w:r w:rsidR="009D3E1C">
        <w:rPr>
          <w:lang w:val="lv-LV"/>
        </w:rPr>
        <w:t>0</w:t>
      </w:r>
      <w:r w:rsidRPr="00913744">
        <w:rPr>
          <w:lang w:val="lv-LV"/>
        </w:rPr>
        <w:t>0 centi);</w:t>
      </w:r>
    </w:p>
    <w:p w:rsidR="00937204" w:rsidRPr="00913744" w:rsidRDefault="00937204" w:rsidP="00937204">
      <w:pPr>
        <w:ind w:firstLine="360"/>
        <w:jc w:val="both"/>
        <w:rPr>
          <w:lang w:val="lv-LV"/>
        </w:rPr>
      </w:pPr>
      <w:r w:rsidRPr="00913744">
        <w:rPr>
          <w:lang w:val="lv-LV"/>
        </w:rPr>
        <w:lastRenderedPageBreak/>
        <w:t xml:space="preserve">3.9.2. </w:t>
      </w:r>
      <w:r w:rsidRPr="00913744">
        <w:rPr>
          <w:b/>
          <w:lang w:val="lv-LV"/>
        </w:rPr>
        <w:t>i</w:t>
      </w:r>
      <w:r w:rsidRPr="00913744">
        <w:rPr>
          <w:b/>
          <w:bCs/>
          <w:lang w:val="lv-LV"/>
        </w:rPr>
        <w:t>zsoles reģistrācijas maksa</w:t>
      </w:r>
      <w:r w:rsidRPr="00913744">
        <w:rPr>
          <w:bCs/>
          <w:lang w:val="lv-LV"/>
        </w:rPr>
        <w:t xml:space="preserve"> </w:t>
      </w:r>
      <w:r w:rsidRPr="00913744">
        <w:rPr>
          <w:lang w:val="lv-LV"/>
        </w:rPr>
        <w:t>(reģistrācijas maksā ietilpst maksa par izsoles noteikumiem un materiāliem)</w:t>
      </w:r>
      <w:r w:rsidRPr="00913744">
        <w:rPr>
          <w:bCs/>
          <w:lang w:val="lv-LV"/>
        </w:rPr>
        <w:t xml:space="preserve"> ir </w:t>
      </w:r>
      <w:r w:rsidRPr="00913744">
        <w:rPr>
          <w:b/>
          <w:bCs/>
          <w:lang w:val="lv-LV"/>
        </w:rPr>
        <w:t xml:space="preserve">10,00 </w:t>
      </w:r>
      <w:r w:rsidRPr="00913744">
        <w:rPr>
          <w:b/>
          <w:bCs/>
          <w:i/>
          <w:lang w:val="lv-LV"/>
        </w:rPr>
        <w:t>euro</w:t>
      </w:r>
      <w:r w:rsidRPr="00913744">
        <w:rPr>
          <w:bCs/>
          <w:lang w:val="lv-LV"/>
        </w:rPr>
        <w:t xml:space="preserve"> (desmit </w:t>
      </w:r>
      <w:r w:rsidRPr="00913744">
        <w:rPr>
          <w:bCs/>
          <w:i/>
          <w:lang w:val="lv-LV"/>
        </w:rPr>
        <w:t>euro</w:t>
      </w:r>
      <w:r w:rsidRPr="00913744">
        <w:rPr>
          <w:bCs/>
          <w:lang w:val="lv-LV"/>
        </w:rPr>
        <w:t xml:space="preserve"> 00 centi), reģistrācijas maksā ir iekļauts pievienotās vērtības nodoklis, kas nav jāmaksā papildus reģistrācijas maksai 10,00 </w:t>
      </w:r>
      <w:r w:rsidRPr="00913744">
        <w:rPr>
          <w:bCs/>
          <w:i/>
          <w:lang w:val="lv-LV"/>
        </w:rPr>
        <w:t>euro</w:t>
      </w:r>
      <w:r w:rsidRPr="00913744">
        <w:rPr>
          <w:bCs/>
          <w:lang w:val="lv-LV"/>
        </w:rPr>
        <w:t>.</w:t>
      </w:r>
    </w:p>
    <w:p w:rsidR="00937204" w:rsidRPr="00913744" w:rsidRDefault="00937204" w:rsidP="00937204">
      <w:pPr>
        <w:ind w:firstLine="360"/>
        <w:jc w:val="both"/>
        <w:rPr>
          <w:lang w:val="lv-LV"/>
        </w:rPr>
      </w:pPr>
      <w:r w:rsidRPr="00913744">
        <w:rPr>
          <w:lang w:val="lv-LV"/>
        </w:rPr>
        <w:t xml:space="preserve">3.9.3. Ja pretendents nav iemaksājis drošības naudu un/vai izsoles reģistrācijas maksu, pie izsoles netiek pielaists. </w:t>
      </w:r>
    </w:p>
    <w:p w:rsidR="00937204" w:rsidRPr="00982683" w:rsidRDefault="00937204" w:rsidP="00990321">
      <w:pPr>
        <w:pStyle w:val="Pamatteksts"/>
        <w:ind w:firstLine="567"/>
        <w:jc w:val="both"/>
        <w:rPr>
          <w:lang w:val="lv-LV"/>
        </w:rPr>
      </w:pPr>
      <w:r w:rsidRPr="00133FE4">
        <w:rPr>
          <w:u w:val="single"/>
          <w:lang w:val="lv-LV"/>
        </w:rPr>
        <w:t xml:space="preserve">3.10. Izsoles uzvarētājam (pircējam) nosolītā summa par Objektu jāsamaksā </w:t>
      </w:r>
      <w:r w:rsidR="00913744" w:rsidRPr="00133FE4">
        <w:rPr>
          <w:b/>
          <w:u w:val="single"/>
          <w:lang w:val="lv-LV"/>
        </w:rPr>
        <w:t>2</w:t>
      </w:r>
      <w:r w:rsidRPr="00133FE4">
        <w:rPr>
          <w:b/>
          <w:u w:val="single"/>
          <w:lang w:val="lv-LV"/>
        </w:rPr>
        <w:t xml:space="preserve"> (</w:t>
      </w:r>
      <w:r w:rsidR="00913744" w:rsidRPr="00133FE4">
        <w:rPr>
          <w:b/>
          <w:u w:val="single"/>
          <w:lang w:val="lv-LV"/>
        </w:rPr>
        <w:t>divu</w:t>
      </w:r>
      <w:r w:rsidRPr="00133FE4">
        <w:rPr>
          <w:b/>
          <w:u w:val="single"/>
          <w:lang w:val="lv-LV"/>
        </w:rPr>
        <w:t>) mēneš</w:t>
      </w:r>
      <w:r w:rsidR="00913744" w:rsidRPr="00133FE4">
        <w:rPr>
          <w:b/>
          <w:u w:val="single"/>
          <w:lang w:val="lv-LV"/>
        </w:rPr>
        <w:t>u</w:t>
      </w:r>
      <w:r w:rsidRPr="00133FE4">
        <w:rPr>
          <w:b/>
          <w:u w:val="single"/>
          <w:lang w:val="lv-LV"/>
        </w:rPr>
        <w:t xml:space="preserve"> laikā no izsoles dienas</w:t>
      </w:r>
      <w:r w:rsidRPr="00133FE4">
        <w:rPr>
          <w:u w:val="single"/>
          <w:lang w:val="lv-LV"/>
        </w:rPr>
        <w:t>, ņemot vērā jau samaksāto drošības naudu par Objektu,</w:t>
      </w:r>
      <w:r w:rsidRPr="00982683">
        <w:rPr>
          <w:lang w:val="lv-LV"/>
        </w:rPr>
        <w:t xml:space="preserve"> iesniedzot kredītiestādes apstiprinātu maksājuma uzdevumu vai izdruku no internetbankas </w:t>
      </w:r>
      <w:r w:rsidR="009D3E1C">
        <w:rPr>
          <w:lang w:val="lv-LV"/>
        </w:rPr>
        <w:t>Nīgrandes pagasta</w:t>
      </w:r>
      <w:r w:rsidRPr="00982683">
        <w:rPr>
          <w:lang w:val="lv-LV"/>
        </w:rPr>
        <w:t xml:space="preserve"> pārvaldē</w:t>
      </w:r>
      <w:r w:rsidR="00913744" w:rsidRPr="00982683">
        <w:rPr>
          <w:lang w:val="lv-LV"/>
        </w:rPr>
        <w:t xml:space="preserve"> vai</w:t>
      </w:r>
    </w:p>
    <w:p w:rsidR="00913744" w:rsidRPr="00133FE4" w:rsidRDefault="00913744" w:rsidP="00990321">
      <w:pPr>
        <w:pStyle w:val="Pamatteksts"/>
        <w:ind w:firstLine="567"/>
        <w:jc w:val="both"/>
        <w:rPr>
          <w:u w:val="single"/>
          <w:lang w:val="lv-LV"/>
        </w:rPr>
      </w:pPr>
      <w:r w:rsidRPr="00982683">
        <w:rPr>
          <w:lang w:val="lv-LV"/>
        </w:rPr>
        <w:t xml:space="preserve">3.11.ja Izsoles uzvarētājam – fiziskai personai ( pircējam) nosolītais Objekts būs vienīgā dzīvojamā platība, ko viņš iegūs īpašumā, </w:t>
      </w:r>
      <w:r w:rsidRPr="00133FE4">
        <w:rPr>
          <w:u w:val="single"/>
          <w:lang w:val="lv-LV"/>
        </w:rPr>
        <w:t>tad viņš veic pirmo iemaksu</w:t>
      </w:r>
      <w:r w:rsidR="00982683" w:rsidRPr="00133FE4">
        <w:rPr>
          <w:u w:val="single"/>
          <w:lang w:val="lv-LV"/>
        </w:rPr>
        <w:t xml:space="preserve"> kā avansa maksājumu 20% ( divdesmit procentu) apmērā no izsolē piedāvātās augstākās summas viena mēneša laikā no izsoles dienas, drošības nauda tiek ieskaitīta avansa maksājumā, bet atlikušā pirkuma maksa pircējam jāsamaksā ne vēlāk kā piecu gadu laikā no Pirkuma līguma uz nomaksu noslēgšanas, veicot ikmēneša maksājumus vienādās daļās jeb kā noteikts Pirkuma līgumā.</w:t>
      </w:r>
    </w:p>
    <w:p w:rsidR="00937204" w:rsidRPr="00982683" w:rsidRDefault="00937204" w:rsidP="00990321">
      <w:pPr>
        <w:pStyle w:val="Pamatteksts"/>
        <w:ind w:firstLine="567"/>
        <w:jc w:val="both"/>
        <w:rPr>
          <w:lang w:val="lv-LV"/>
        </w:rPr>
      </w:pPr>
      <w:r w:rsidRPr="00982683">
        <w:rPr>
          <w:lang w:val="lv-LV"/>
        </w:rPr>
        <w:t>3.1</w:t>
      </w:r>
      <w:r w:rsidR="00503AF1">
        <w:rPr>
          <w:lang w:val="lv-LV"/>
        </w:rPr>
        <w:t>2</w:t>
      </w:r>
      <w:r w:rsidRPr="00982683">
        <w:rPr>
          <w:lang w:val="lv-LV"/>
        </w:rPr>
        <w:t>. Nokavējot noteikto samaksas termiņu, nosolītājs zaudē iesniegto nodrošinājuma naudu. Šajā gadījumā izsoles komisija pārsolītajam pircējam rakstveidā dara zināmu par pretendenta tiesībām uz Objekta pirkšanu par paša nosolīto augstāko cenu</w:t>
      </w:r>
      <w:bookmarkStart w:id="0" w:name="_Hlk534622213"/>
      <w:r w:rsidRPr="00982683">
        <w:rPr>
          <w:lang w:val="lv-LV"/>
        </w:rPr>
        <w:t>, ja tāds ir. Ja tāda nav, tad Izsoles komisija lemj par jaunas izsoles rīkošanu.</w:t>
      </w:r>
      <w:bookmarkEnd w:id="0"/>
    </w:p>
    <w:p w:rsidR="00937204" w:rsidRPr="00982683" w:rsidRDefault="00937204" w:rsidP="00937204">
      <w:pPr>
        <w:ind w:left="360"/>
        <w:jc w:val="center"/>
        <w:rPr>
          <w:b/>
          <w:lang w:val="lv-LV"/>
        </w:rPr>
      </w:pPr>
      <w:r w:rsidRPr="00982683">
        <w:rPr>
          <w:b/>
          <w:lang w:val="lv-LV"/>
        </w:rPr>
        <w:t>4. Izsoles dalībnieki</w:t>
      </w:r>
    </w:p>
    <w:p w:rsidR="00937204" w:rsidRPr="00982683" w:rsidRDefault="00937204" w:rsidP="00937204">
      <w:pPr>
        <w:ind w:firstLine="360"/>
        <w:jc w:val="both"/>
        <w:rPr>
          <w:bCs/>
          <w:lang w:val="lv-LV"/>
        </w:rPr>
      </w:pPr>
      <w:r w:rsidRPr="00982683">
        <w:rPr>
          <w:bCs/>
        </w:rPr>
        <w:t xml:space="preserve">4.1. </w:t>
      </w:r>
      <w:r w:rsidRPr="00982683">
        <w:rPr>
          <w:bCs/>
          <w:lang w:val="lv-LV"/>
        </w:rPr>
        <w:t>Par izsoles dalībnieku var būt katra rīcībspējīga fiziskā un juridiskā persona, kura atbilstoši Latvijas Republikas spēkā esošajiem normatīvajiem aktiem ir tiesīga iegūt īpašumā Objektu, kuras termiņā iesniegušas rakstisku pieteikumu ar tam pievienojamiem dokumentiem Saldus novada pašvaldībai par piedalīšanos Objekta izsolē.</w:t>
      </w:r>
    </w:p>
    <w:p w:rsidR="00937204" w:rsidRPr="00982683" w:rsidRDefault="00937204" w:rsidP="00937204">
      <w:pPr>
        <w:ind w:firstLine="360"/>
        <w:jc w:val="both"/>
        <w:rPr>
          <w:lang w:val="lv-LV"/>
        </w:rPr>
      </w:pPr>
      <w:r w:rsidRPr="00982683">
        <w:rPr>
          <w:lang w:val="lv-LV"/>
        </w:rPr>
        <w:t xml:space="preserve">4.2. Lai juridiska vai fiziska persona reģistrētos par izsoles dalībnieku, jāiesniedz </w:t>
      </w:r>
      <w:r w:rsidRPr="00982683">
        <w:rPr>
          <w:b/>
          <w:lang w:val="lv-LV"/>
        </w:rPr>
        <w:t>rakstisks pieteikums</w:t>
      </w:r>
      <w:r w:rsidRPr="00982683">
        <w:rPr>
          <w:lang w:val="lv-LV"/>
        </w:rPr>
        <w:t xml:space="preserve"> (</w:t>
      </w:r>
      <w:r w:rsidRPr="00982683">
        <w:rPr>
          <w:u w:val="single"/>
          <w:lang w:val="lv-LV"/>
        </w:rPr>
        <w:t>Izsoles noteikumu 3.6.punkts</w:t>
      </w:r>
      <w:r w:rsidRPr="00982683">
        <w:rPr>
          <w:lang w:val="lv-LV"/>
        </w:rPr>
        <w:t>) un šādi dokumenti:</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4760"/>
      </w:tblGrid>
      <w:tr w:rsidR="00982683" w:rsidRPr="00982683" w:rsidTr="002D4A91">
        <w:trPr>
          <w:trHeight w:val="4056"/>
        </w:trPr>
        <w:tc>
          <w:tcPr>
            <w:tcW w:w="4841" w:type="dxa"/>
            <w:tcBorders>
              <w:top w:val="single" w:sz="4" w:space="0" w:color="auto"/>
              <w:left w:val="single" w:sz="4" w:space="0" w:color="auto"/>
              <w:bottom w:val="single" w:sz="4" w:space="0" w:color="auto"/>
              <w:right w:val="single" w:sz="4" w:space="0" w:color="auto"/>
            </w:tcBorders>
            <w:hideMark/>
          </w:tcPr>
          <w:p w:rsidR="00937204" w:rsidRPr="00982683" w:rsidRDefault="00937204" w:rsidP="00EB1B0E">
            <w:pPr>
              <w:spacing w:after="120" w:line="276" w:lineRule="auto"/>
              <w:ind w:left="360" w:hanging="180"/>
              <w:rPr>
                <w:b/>
                <w:bCs/>
                <w:lang w:val="lv-LV"/>
              </w:rPr>
            </w:pPr>
            <w:r w:rsidRPr="00982683">
              <w:rPr>
                <w:b/>
                <w:bCs/>
                <w:lang w:val="lv-LV"/>
              </w:rPr>
              <w:t>Juridiskām personām:</w:t>
            </w:r>
          </w:p>
          <w:p w:rsidR="00937204" w:rsidRPr="00982683" w:rsidRDefault="00937204" w:rsidP="00EB1B0E">
            <w:pPr>
              <w:spacing w:after="120" w:line="276" w:lineRule="auto"/>
              <w:ind w:left="176"/>
              <w:jc w:val="both"/>
              <w:rPr>
                <w:lang w:val="lv-LV"/>
              </w:rPr>
            </w:pPr>
            <w:r w:rsidRPr="00982683">
              <w:rPr>
                <w:lang w:val="lv-LV"/>
              </w:rPr>
              <w:t>- Normatīvajos aktos noteiktajā kārtībā apliecinātu vai reģistrētu pilnvaru, ja darbības veic un/vai izsolē piedalīsies pilnvarotais pārstāvis</w:t>
            </w:r>
          </w:p>
          <w:p w:rsidR="00937204" w:rsidRPr="00982683" w:rsidRDefault="00937204" w:rsidP="00EB1B0E">
            <w:pPr>
              <w:spacing w:after="120" w:line="276" w:lineRule="auto"/>
              <w:ind w:left="360" w:hanging="180"/>
              <w:rPr>
                <w:lang w:val="lv-LV"/>
              </w:rPr>
            </w:pPr>
            <w:r w:rsidRPr="00982683">
              <w:rPr>
                <w:lang w:val="lv-LV"/>
              </w:rPr>
              <w:t>- Apliecinājums par izsoles drošības naudas iemaksu</w:t>
            </w:r>
          </w:p>
          <w:p w:rsidR="00937204" w:rsidRPr="00982683" w:rsidRDefault="00937204" w:rsidP="00EB1B0E">
            <w:pPr>
              <w:spacing w:after="120" w:line="276" w:lineRule="auto"/>
              <w:ind w:left="360" w:hanging="180"/>
              <w:rPr>
                <w:lang w:val="lv-LV"/>
              </w:rPr>
            </w:pPr>
            <w:r w:rsidRPr="00982683">
              <w:rPr>
                <w:lang w:val="lv-LV"/>
              </w:rPr>
              <w:t>- Apliecinājums par izsoles reģistrācijas maksas samaksu</w:t>
            </w:r>
          </w:p>
        </w:tc>
        <w:tc>
          <w:tcPr>
            <w:tcW w:w="4760" w:type="dxa"/>
            <w:tcBorders>
              <w:top w:val="single" w:sz="4" w:space="0" w:color="auto"/>
              <w:left w:val="single" w:sz="4" w:space="0" w:color="auto"/>
              <w:bottom w:val="single" w:sz="4" w:space="0" w:color="auto"/>
              <w:right w:val="single" w:sz="4" w:space="0" w:color="auto"/>
            </w:tcBorders>
            <w:hideMark/>
          </w:tcPr>
          <w:p w:rsidR="00937204" w:rsidRPr="00982683" w:rsidRDefault="00937204" w:rsidP="00EB1B0E">
            <w:pPr>
              <w:spacing w:line="276" w:lineRule="auto"/>
              <w:rPr>
                <w:b/>
                <w:lang w:val="lv-LV"/>
              </w:rPr>
            </w:pPr>
            <w:r w:rsidRPr="00982683">
              <w:rPr>
                <w:b/>
                <w:lang w:val="lv-LV"/>
              </w:rPr>
              <w:t>Fiziskām personām:</w:t>
            </w:r>
          </w:p>
          <w:p w:rsidR="00937204" w:rsidRPr="00982683" w:rsidRDefault="00937204" w:rsidP="00EB1B0E">
            <w:pPr>
              <w:spacing w:line="276" w:lineRule="auto"/>
              <w:jc w:val="both"/>
              <w:rPr>
                <w:lang w:val="lv-LV"/>
              </w:rPr>
            </w:pPr>
            <w:r w:rsidRPr="00982683">
              <w:rPr>
                <w:lang w:val="lv-LV"/>
              </w:rPr>
              <w:t>- Jāuzrāda personas apliecinošs dokuments (derīgas pase vai ID karte)</w:t>
            </w:r>
          </w:p>
          <w:p w:rsidR="00937204" w:rsidRPr="00982683" w:rsidRDefault="00937204" w:rsidP="00EB1B0E">
            <w:pPr>
              <w:spacing w:line="276" w:lineRule="auto"/>
              <w:jc w:val="both"/>
              <w:rPr>
                <w:lang w:val="lv-LV"/>
              </w:rPr>
            </w:pPr>
            <w:r w:rsidRPr="00982683">
              <w:rPr>
                <w:lang w:val="lv-LV"/>
              </w:rPr>
              <w:t>- normatīvajos aktos noteiktā kārtībā apliecinātu pilnvaru, ja darbības veic pārstāvis un/vai izsolē piedalīsies pilnvarotais pārstāvis</w:t>
            </w:r>
          </w:p>
          <w:p w:rsidR="00937204" w:rsidRPr="00982683" w:rsidRDefault="00937204" w:rsidP="00EB1B0E">
            <w:pPr>
              <w:spacing w:line="276" w:lineRule="auto"/>
              <w:jc w:val="both"/>
              <w:rPr>
                <w:lang w:val="lv-LV"/>
              </w:rPr>
            </w:pPr>
            <w:r w:rsidRPr="00982683">
              <w:rPr>
                <w:lang w:val="lv-LV"/>
              </w:rPr>
              <w:t>- Kredītiestādes apliecinājums par izsoles drošības naudas iemaksu vai izdruka no internetbankas</w:t>
            </w:r>
          </w:p>
          <w:p w:rsidR="00937204" w:rsidRPr="00982683" w:rsidRDefault="00937204" w:rsidP="00EB1B0E">
            <w:pPr>
              <w:spacing w:after="120" w:line="276" w:lineRule="auto"/>
              <w:ind w:left="36"/>
              <w:rPr>
                <w:lang w:val="lv-LV"/>
              </w:rPr>
            </w:pPr>
            <w:r w:rsidRPr="00982683">
              <w:rPr>
                <w:lang w:val="lv-LV"/>
              </w:rPr>
              <w:t>- Kredītiestādes apliecinājums par izsoles reģistrācijas maksas samaksu vai izdruka no internetbankas</w:t>
            </w:r>
          </w:p>
        </w:tc>
      </w:tr>
    </w:tbl>
    <w:p w:rsidR="00937204" w:rsidRPr="00937204" w:rsidRDefault="00937204" w:rsidP="00937204">
      <w:pPr>
        <w:pStyle w:val="Nosaukums"/>
        <w:jc w:val="both"/>
        <w:rPr>
          <w:rFonts w:ascii="Times New Roman" w:hAnsi="Times New Roman"/>
          <w:b/>
          <w:bCs/>
          <w:color w:val="FF0000"/>
          <w:sz w:val="24"/>
          <w:szCs w:val="24"/>
        </w:rPr>
      </w:pPr>
    </w:p>
    <w:p w:rsidR="00937204" w:rsidRPr="00982683" w:rsidRDefault="00937204" w:rsidP="00937204">
      <w:pPr>
        <w:pStyle w:val="Default"/>
        <w:ind w:firstLine="567"/>
        <w:jc w:val="both"/>
        <w:rPr>
          <w:rFonts w:ascii="Times New Roman" w:hAnsi="Times New Roman" w:cs="Times New Roman"/>
          <w:color w:val="auto"/>
        </w:rPr>
      </w:pPr>
      <w:r w:rsidRPr="00982683">
        <w:rPr>
          <w:rFonts w:ascii="Times New Roman" w:hAnsi="Times New Roman" w:cs="Times New Roman"/>
          <w:bCs/>
          <w:color w:val="auto"/>
        </w:rPr>
        <w:t>4.3. Pirms izsoles tās dalībniekus reģistrē dalībnieku sarakstā, piešķirot katram savu kārtas numuru rakstisko pieteikumu iesniegšanas secībā</w:t>
      </w:r>
      <w:r w:rsidRPr="00982683">
        <w:rPr>
          <w:rFonts w:ascii="Times New Roman" w:hAnsi="Times New Roman" w:cs="Times New Roman"/>
          <w:color w:val="auto"/>
        </w:rPr>
        <w:t xml:space="preserve"> kurā norāda: </w:t>
      </w:r>
    </w:p>
    <w:p w:rsidR="00937204" w:rsidRPr="00982683" w:rsidRDefault="00937204" w:rsidP="00937204">
      <w:pPr>
        <w:pStyle w:val="Parasts1"/>
        <w:tabs>
          <w:tab w:val="left" w:pos="1276"/>
        </w:tabs>
        <w:ind w:firstLine="567"/>
        <w:jc w:val="both"/>
        <w:rPr>
          <w:lang w:val="lv-LV"/>
        </w:rPr>
      </w:pPr>
      <w:r w:rsidRPr="00982683">
        <w:rPr>
          <w:lang w:val="lv-LV"/>
        </w:rPr>
        <w:t>4.3.1.</w:t>
      </w:r>
      <w:r w:rsidRPr="00982683">
        <w:rPr>
          <w:lang w:val="lv-LV"/>
        </w:rPr>
        <w:tab/>
        <w:t>reģistrācijas datumu un izsoles dalībnieka reģistrācijas numuru;</w:t>
      </w:r>
    </w:p>
    <w:p w:rsidR="00937204" w:rsidRPr="00982683" w:rsidRDefault="00937204" w:rsidP="00937204">
      <w:pPr>
        <w:pStyle w:val="Parasts1"/>
        <w:tabs>
          <w:tab w:val="left" w:pos="1276"/>
        </w:tabs>
        <w:ind w:firstLine="567"/>
        <w:jc w:val="both"/>
        <w:rPr>
          <w:lang w:val="lv-LV"/>
        </w:rPr>
      </w:pPr>
      <w:r w:rsidRPr="00982683">
        <w:rPr>
          <w:lang w:val="lv-LV"/>
        </w:rPr>
        <w:t xml:space="preserve">4.3.2. </w:t>
      </w:r>
      <w:r w:rsidRPr="00982683">
        <w:rPr>
          <w:lang w:val="lv-LV"/>
        </w:rPr>
        <w:tab/>
        <w:t>fiziskām personām - vārds, uzvārds, personas kods, dzīves vietas adrese;</w:t>
      </w:r>
    </w:p>
    <w:p w:rsidR="00937204" w:rsidRPr="00982683" w:rsidRDefault="00937204" w:rsidP="00937204">
      <w:pPr>
        <w:pStyle w:val="Parasts1"/>
        <w:tabs>
          <w:tab w:val="left" w:pos="1276"/>
        </w:tabs>
        <w:ind w:firstLine="567"/>
        <w:jc w:val="both"/>
        <w:rPr>
          <w:lang w:val="lv-LV"/>
        </w:rPr>
      </w:pPr>
      <w:r w:rsidRPr="00982683">
        <w:rPr>
          <w:rStyle w:val="Noklusjumarindkopasfonts1"/>
          <w:lang w:val="lv-LV"/>
        </w:rPr>
        <w:t>4.3.3.</w:t>
      </w:r>
      <w:r w:rsidRPr="00982683">
        <w:rPr>
          <w:rStyle w:val="Noklusjumarindkopasfonts1"/>
          <w:lang w:val="lv-LV"/>
        </w:rPr>
        <w:tab/>
        <w:t xml:space="preserve">juridiskām personām - juridiskās personas pilns nosaukums, uzņēmuma </w:t>
      </w:r>
      <w:r w:rsidRPr="00982683">
        <w:rPr>
          <w:rStyle w:val="Noklusjumarindkopasfonts1"/>
          <w:i/>
          <w:iCs/>
          <w:lang w:val="lv-LV"/>
        </w:rPr>
        <w:t>(komersanta)</w:t>
      </w:r>
      <w:r w:rsidRPr="00982683">
        <w:rPr>
          <w:rStyle w:val="Noklusjumarindkopasfonts1"/>
          <w:lang w:val="lv-LV"/>
        </w:rPr>
        <w:t xml:space="preserve"> reģistrācijas numurs LR Uzņēmumu reģistrā, nodokļu maksātāja reģistrācijas numurs, pilnvarotās personas vārds, uzvārds, amats;</w:t>
      </w:r>
    </w:p>
    <w:p w:rsidR="00937204" w:rsidRPr="00982683" w:rsidRDefault="00937204" w:rsidP="00937204">
      <w:pPr>
        <w:pStyle w:val="Nosaukums"/>
        <w:ind w:firstLine="567"/>
        <w:jc w:val="both"/>
        <w:rPr>
          <w:rFonts w:ascii="Times New Roman" w:hAnsi="Times New Roman"/>
          <w:bCs/>
          <w:sz w:val="24"/>
          <w:szCs w:val="24"/>
        </w:rPr>
      </w:pPr>
      <w:r w:rsidRPr="00982683">
        <w:rPr>
          <w:rStyle w:val="Noklusjumarindkopasfonts1"/>
          <w:rFonts w:ascii="Times New Roman" w:hAnsi="Times New Roman"/>
          <w:sz w:val="24"/>
          <w:szCs w:val="24"/>
        </w:rPr>
        <w:t>4.3.4.</w:t>
      </w:r>
      <w:r w:rsidRPr="00982683">
        <w:rPr>
          <w:rStyle w:val="Noklusjumarindkopasfonts1"/>
          <w:rFonts w:ascii="Times New Roman" w:hAnsi="Times New Roman"/>
          <w:sz w:val="24"/>
          <w:szCs w:val="24"/>
        </w:rPr>
        <w:tab/>
        <w:t xml:space="preserve">atzīmi par dalības maksas nomaksu </w:t>
      </w:r>
      <w:r w:rsidRPr="00982683">
        <w:rPr>
          <w:rStyle w:val="Noklusjumarindkopasfonts1"/>
          <w:rFonts w:ascii="Times New Roman" w:hAnsi="Times New Roman"/>
          <w:i/>
          <w:iCs/>
          <w:sz w:val="24"/>
          <w:szCs w:val="24"/>
        </w:rPr>
        <w:t xml:space="preserve">(kvīts vai bankas maksājuma uzdevuma Nr., datums) </w:t>
      </w:r>
      <w:r w:rsidRPr="00982683">
        <w:rPr>
          <w:rStyle w:val="Noklusjumarindkopasfonts1"/>
          <w:rFonts w:ascii="Times New Roman" w:hAnsi="Times New Roman"/>
          <w:iCs/>
          <w:sz w:val="24"/>
          <w:szCs w:val="24"/>
        </w:rPr>
        <w:t xml:space="preserve">un </w:t>
      </w:r>
      <w:r w:rsidRPr="00982683">
        <w:rPr>
          <w:rStyle w:val="Noklusjumarindkopasfonts1"/>
          <w:rFonts w:ascii="Times New Roman" w:hAnsi="Times New Roman"/>
          <w:sz w:val="24"/>
          <w:szCs w:val="24"/>
        </w:rPr>
        <w:t xml:space="preserve">nodrošinājuma summas nomaksu </w:t>
      </w:r>
      <w:r w:rsidRPr="00982683">
        <w:rPr>
          <w:rStyle w:val="Noklusjumarindkopasfonts1"/>
          <w:rFonts w:ascii="Times New Roman" w:hAnsi="Times New Roman"/>
          <w:i/>
          <w:iCs/>
          <w:sz w:val="24"/>
          <w:szCs w:val="24"/>
        </w:rPr>
        <w:t>(kvīts vai bankas maksājuma uzdevuma Nr., datums)</w:t>
      </w:r>
      <w:r w:rsidRPr="00982683">
        <w:rPr>
          <w:rStyle w:val="Noklusjumarindkopasfonts1"/>
          <w:rFonts w:ascii="Times New Roman" w:hAnsi="Times New Roman"/>
          <w:sz w:val="24"/>
          <w:szCs w:val="24"/>
        </w:rPr>
        <w:t>.</w:t>
      </w:r>
    </w:p>
    <w:p w:rsidR="00937204" w:rsidRPr="00982683" w:rsidRDefault="00937204" w:rsidP="00937204">
      <w:pPr>
        <w:jc w:val="both"/>
        <w:rPr>
          <w:bCs/>
          <w:lang w:val="lv-LV"/>
        </w:rPr>
      </w:pPr>
      <w:r w:rsidRPr="00982683">
        <w:rPr>
          <w:bCs/>
          <w:color w:val="FF0000"/>
          <w:lang w:val="lv-LV" w:eastAsia="lv-LV"/>
        </w:rPr>
        <w:lastRenderedPageBreak/>
        <w:t xml:space="preserve"> </w:t>
      </w:r>
      <w:r w:rsidRPr="00982683">
        <w:rPr>
          <w:bCs/>
          <w:lang w:val="lv-LV" w:eastAsia="lv-LV"/>
        </w:rPr>
        <w:t xml:space="preserve">         4</w:t>
      </w:r>
      <w:r w:rsidRPr="00982683">
        <w:rPr>
          <w:b/>
          <w:bCs/>
          <w:lang w:val="lv-LV" w:eastAsia="lv-LV"/>
        </w:rPr>
        <w:t>.</w:t>
      </w:r>
      <w:r w:rsidRPr="00982683">
        <w:rPr>
          <w:bCs/>
          <w:lang w:val="lv-LV"/>
        </w:rPr>
        <w:t>5. Visi Izsoles noteikumu 4. 2.punktā minētie dokumenti iesniedzami latviešu valodā. Ja dokuments ir citā valodā, tam jāpievieno notariāli apliecināts tulkojums latviešu valodā. Ārvalstīs izdotiem publiskiem dokumentiem, tajā skaitā ārvalstī notariāli apliecinātām dokumentu kopijām vai ārvalsts izdevējas iestādes apliecinātām dokumentu kopijām, ir jābūt noformētām atbilstoši Latvijai saistošu starptautisko līgumu noteikumiem.</w:t>
      </w:r>
    </w:p>
    <w:p w:rsidR="00937204" w:rsidRPr="00982683" w:rsidRDefault="00937204" w:rsidP="00937204">
      <w:pPr>
        <w:ind w:firstLine="360"/>
        <w:jc w:val="both"/>
        <w:rPr>
          <w:bCs/>
          <w:lang w:val="lv-LV"/>
        </w:rPr>
      </w:pPr>
      <w:r w:rsidRPr="00982683">
        <w:rPr>
          <w:bCs/>
          <w:lang w:val="lv-LV"/>
        </w:rPr>
        <w:t xml:space="preserve">  4.6. Visiem iesniegtajiem dokumentiem jābūt noformētiem saskaņā ar Dokumentu juridiskā spēka likuma, Ministru kabineta 2018.gada 4.septembra noteikumu Nr.558 „Dokumentu izstrādāšanas un noformēšanas kārtība” un Izsoles noteikumu nosacījumiem. Iesniegtajiem dokumentiem (izņemot pilnvaru), kurus izdevušas valsts vai pašvaldību institūcijas vai amatpersonas, jābūt izdotiem ne agrāk kā 30 (trīsdesmit) dienas pirms dokumentu iesniegšanas dienas Izsoles rīkotājam. Izsoles dalībnieku reģistrācijai iesniegtie dokumenti netiek atdoti.</w:t>
      </w:r>
    </w:p>
    <w:p w:rsidR="00937204" w:rsidRPr="00982683" w:rsidRDefault="00937204" w:rsidP="00937204">
      <w:pPr>
        <w:ind w:firstLine="360"/>
        <w:jc w:val="both"/>
        <w:rPr>
          <w:bCs/>
          <w:lang w:val="lv-LV"/>
        </w:rPr>
      </w:pPr>
      <w:r w:rsidRPr="00982683">
        <w:rPr>
          <w:bCs/>
          <w:lang w:val="lv-LV"/>
        </w:rPr>
        <w:t xml:space="preserve"> 4.7. Izsoles komisijai nav tiesību iepazīstināt fiziskās un juridiskās personas ar ziņām par izsoles dalībniekiem.</w:t>
      </w:r>
    </w:p>
    <w:p w:rsidR="00937204" w:rsidRPr="00982683" w:rsidRDefault="00937204" w:rsidP="00937204">
      <w:pPr>
        <w:ind w:firstLine="360"/>
        <w:jc w:val="both"/>
        <w:rPr>
          <w:bCs/>
          <w:lang w:val="lv-LV"/>
        </w:rPr>
      </w:pPr>
      <w:r w:rsidRPr="00982683">
        <w:rPr>
          <w:bCs/>
          <w:lang w:val="lv-LV"/>
        </w:rPr>
        <w:t xml:space="preserve"> 4.8. Fiziskās un juridiskās personas netiek reģistrētas par izsoles dalībniekiem šādos gadījumos:</w:t>
      </w:r>
    </w:p>
    <w:p w:rsidR="00937204" w:rsidRPr="00982683" w:rsidRDefault="00937204" w:rsidP="00937204">
      <w:pPr>
        <w:ind w:firstLine="360"/>
        <w:jc w:val="both"/>
        <w:rPr>
          <w:bCs/>
          <w:lang w:val="lv-LV"/>
        </w:rPr>
      </w:pPr>
      <w:r w:rsidRPr="00982683">
        <w:rPr>
          <w:bCs/>
          <w:lang w:val="lv-LV"/>
        </w:rPr>
        <w:t xml:space="preserve"> 4.8.1. ja vēl nav sācies vai ir jau beidzies izsoles dalībnieku reģistrācijas termiņš;</w:t>
      </w:r>
    </w:p>
    <w:p w:rsidR="00937204" w:rsidRPr="00982683" w:rsidRDefault="00937204" w:rsidP="00937204">
      <w:pPr>
        <w:ind w:firstLine="360"/>
        <w:jc w:val="both"/>
        <w:rPr>
          <w:bCs/>
          <w:lang w:val="lv-LV"/>
        </w:rPr>
      </w:pPr>
      <w:r w:rsidRPr="00982683">
        <w:rPr>
          <w:bCs/>
          <w:lang w:val="lv-LV"/>
        </w:rPr>
        <w:t xml:space="preserve"> 4.8.2. ja nav iesniegti šo noteikumu 4.2.punktā minētie dokumenti.</w:t>
      </w:r>
    </w:p>
    <w:p w:rsidR="00937204" w:rsidRPr="00982683" w:rsidRDefault="00937204" w:rsidP="00937204">
      <w:pPr>
        <w:ind w:firstLine="360"/>
        <w:jc w:val="both"/>
        <w:rPr>
          <w:bCs/>
          <w:lang w:val="lv-LV"/>
        </w:rPr>
      </w:pPr>
      <w:r w:rsidRPr="00982683">
        <w:rPr>
          <w:bCs/>
          <w:lang w:val="lv-LV"/>
        </w:rPr>
        <w:t xml:space="preserve"> 4.9. Komisija ir tiesīga pārbaudīt Izsoles dalībnieka pretendenta un Izsoles dalībnieka sniegtās ziņas, pieņemot sekojošus lēmumus:</w:t>
      </w:r>
    </w:p>
    <w:p w:rsidR="00937204" w:rsidRPr="00982683" w:rsidRDefault="00937204" w:rsidP="00937204">
      <w:pPr>
        <w:ind w:firstLine="360"/>
        <w:jc w:val="both"/>
        <w:rPr>
          <w:bCs/>
          <w:lang w:val="lv-LV"/>
        </w:rPr>
      </w:pPr>
      <w:r w:rsidRPr="00982683">
        <w:rPr>
          <w:bCs/>
          <w:lang w:val="lv-LV"/>
        </w:rPr>
        <w:t xml:space="preserve"> 4.9.1. ja līdz izsoles dalībnieku saraksta sastādīšanai tiek konstatēts, ka Izsoles dalībnieka pretendents ir sniedzis nepatiesas ziņas, tas netiek iekļauts Izsoles dalībnieku sarakstā un tam netiek atmaksāta iemaksātā drošības nauda; </w:t>
      </w:r>
    </w:p>
    <w:p w:rsidR="00937204" w:rsidRPr="00982683" w:rsidRDefault="00937204" w:rsidP="00937204">
      <w:pPr>
        <w:ind w:firstLine="360"/>
        <w:jc w:val="both"/>
        <w:rPr>
          <w:bCs/>
          <w:lang w:val="lv-LV"/>
        </w:rPr>
      </w:pPr>
      <w:r w:rsidRPr="00982683">
        <w:rPr>
          <w:bCs/>
          <w:lang w:val="lv-LV"/>
        </w:rPr>
        <w:t>4.9.2. ja pēc izsoles dalībnieku saraksta sastādīšanas tiek konstatēts, ka Izsoles dalībnieks ir sniedzis nepatiesas ziņas, komisija pieņem lēmumu par Izsoles dalībnieka svītrošanu no saraksta, līdz ar to tas zaudē tiesības piedalīties Izsolē, un tam netiek atmaksāta iemaksātā drošības nauda.</w:t>
      </w:r>
    </w:p>
    <w:p w:rsidR="00937204" w:rsidRPr="00503AF1" w:rsidRDefault="00937204" w:rsidP="00937204">
      <w:pPr>
        <w:ind w:firstLine="426"/>
        <w:jc w:val="both"/>
        <w:rPr>
          <w:lang w:val="lv-LV"/>
        </w:rPr>
      </w:pPr>
      <w:r w:rsidRPr="00982683">
        <w:rPr>
          <w:bCs/>
          <w:lang w:val="lv-LV"/>
        </w:rPr>
        <w:t xml:space="preserve">4.10. </w:t>
      </w:r>
      <w:r w:rsidRPr="00982683">
        <w:rPr>
          <w:lang w:val="lv-LV"/>
        </w:rPr>
        <w:t>Ja Izsoles dalībnieka pretendents atsauc savu pieteikumu par piedalīšanos Izsolē pēc pieteikuma par piedalīšanos Izsolē iesniegšanas termiņa beigām, viņam net</w:t>
      </w:r>
      <w:r w:rsidRPr="00503AF1">
        <w:rPr>
          <w:lang w:val="lv-LV"/>
        </w:rPr>
        <w:t>iek atmaksāta iemaksātā drošības nauda.</w:t>
      </w:r>
    </w:p>
    <w:p w:rsidR="00937204" w:rsidRPr="00503AF1" w:rsidRDefault="00937204" w:rsidP="00937204">
      <w:pPr>
        <w:ind w:firstLine="360"/>
        <w:jc w:val="both"/>
        <w:rPr>
          <w:bCs/>
          <w:lang w:val="lv-LV"/>
        </w:rPr>
      </w:pPr>
      <w:r w:rsidRPr="00503AF1">
        <w:rPr>
          <w:bCs/>
          <w:lang w:val="lv-LV"/>
        </w:rPr>
        <w:t>4.11. Ar izsoles pieteikuma iesniegšanu tiek uzskatīts, ka Izsoles dalībnieka pretendents apliecina, ka vēlas iegādāties izsolē Objektu saskaņā ar šiem izsoles noteikumiem, un jebkura Izsoles pretendenta vai Izsoles dalībnieka prasība izmainīt šos noteikumus tiek uzskatīta par atteikšanos piedalīties Izsolē, zaudējot iesniegto nodrošinājumu.</w:t>
      </w:r>
    </w:p>
    <w:p w:rsidR="00937204" w:rsidRPr="00503AF1" w:rsidRDefault="00937204" w:rsidP="00937204">
      <w:pPr>
        <w:ind w:left="360"/>
        <w:jc w:val="center"/>
        <w:rPr>
          <w:b/>
          <w:lang w:val="lv-LV"/>
        </w:rPr>
      </w:pPr>
      <w:r w:rsidRPr="00503AF1">
        <w:rPr>
          <w:b/>
          <w:lang w:val="lv-LV"/>
        </w:rPr>
        <w:t>5. Izsoles norise</w:t>
      </w:r>
    </w:p>
    <w:p w:rsidR="00937204" w:rsidRPr="00503AF1" w:rsidRDefault="00937204" w:rsidP="00937204">
      <w:pPr>
        <w:ind w:firstLine="539"/>
        <w:jc w:val="both"/>
        <w:rPr>
          <w:lang w:val="lv-LV"/>
        </w:rPr>
      </w:pPr>
      <w:r w:rsidRPr="00503AF1">
        <w:rPr>
          <w:lang w:val="lv-LV"/>
        </w:rPr>
        <w:t xml:space="preserve">5.1.  Komisijas sekretārs protokolē Izsoles norisi. Izsoles protokolu apstiprina komisija noslēdzoties izsolei, vai ne vēlāk kā septiņu dienu laikā pēc izsoles. Izsoli vada komisijas priekšsēdētājs vai tā nozīmēts komisijas loceklis. </w:t>
      </w:r>
    </w:p>
    <w:p w:rsidR="00937204" w:rsidRPr="00503AF1" w:rsidRDefault="00937204" w:rsidP="00937204">
      <w:pPr>
        <w:ind w:firstLine="539"/>
        <w:jc w:val="both"/>
        <w:rPr>
          <w:lang w:val="lv-LV"/>
        </w:rPr>
      </w:pPr>
      <w:r w:rsidRPr="00503AF1">
        <w:rPr>
          <w:iCs/>
          <w:lang w:val="lv-LV"/>
        </w:rPr>
        <w:t>5.2. </w:t>
      </w:r>
      <w:r w:rsidRPr="00503AF1">
        <w:rPr>
          <w:lang w:val="lv-LV"/>
        </w:rPr>
        <w:t>Līdz Izsolei Izsoles dalībnieku pilnvaroto pārstāvju atsaukšana vai aizstāšana ar citu pilnvarnieku stājas spēkā brīdī, kad komisijai tiek iesniegts attiecīgs atsaukšanas vai aizstāšanas dokuments. Izsoles laikā attiecīgos dokumentus iesniedz Izsoles komisijas vadītājam.</w:t>
      </w:r>
    </w:p>
    <w:p w:rsidR="00937204" w:rsidRPr="00503AF1" w:rsidRDefault="00937204" w:rsidP="00937204">
      <w:pPr>
        <w:ind w:firstLine="540"/>
        <w:jc w:val="both"/>
        <w:rPr>
          <w:lang w:val="lv-LV"/>
        </w:rPr>
      </w:pPr>
      <w:r w:rsidRPr="00503AF1">
        <w:rPr>
          <w:lang w:val="lv-LV"/>
        </w:rPr>
        <w:t>5.3. Izsoles telpā Izsoles dalībnieki vai to pilnvarotās personas uzrāda Izsoles komisijai</w:t>
      </w:r>
      <w:r w:rsidRPr="00503AF1">
        <w:rPr>
          <w:iCs/>
          <w:lang w:val="lv-LV"/>
        </w:rPr>
        <w:t xml:space="preserve"> </w:t>
      </w:r>
      <w:r w:rsidRPr="00503AF1">
        <w:rPr>
          <w:lang w:val="lv-LV"/>
        </w:rPr>
        <w:t>personu apliecinošu dokumentu un pirms izsoles sākšanas paraksta Izsoles noteikumus. Ja Izsoles dalībnieks vai tā pilnvarotā persona nevar uzrādīt personu apliecinošu dokumentu, komisija nepielaiž šādu personu piedalīties izsolē un uzskata, ka Izsoles dalībnieks nav ieradies uz Izsoli, par ko izdara atzīmi Izsoles protokolā.</w:t>
      </w:r>
    </w:p>
    <w:p w:rsidR="00937204" w:rsidRPr="00503AF1" w:rsidRDefault="00937204" w:rsidP="00937204">
      <w:pPr>
        <w:ind w:firstLine="540"/>
        <w:jc w:val="both"/>
        <w:rPr>
          <w:lang w:val="lv-LV"/>
        </w:rPr>
      </w:pPr>
      <w:r w:rsidRPr="00503AF1">
        <w:rPr>
          <w:lang w:val="lv-LV"/>
        </w:rPr>
        <w:t>5.4. Ja noteiktajā termiņā uz izsoli ir pieteicies viens Dalībnieks vai tikai viens pretendents ir atzīts par Dalībnieku, vai uz izsoli ir ieradies tikai viens Dalībnieks, tad Objektu pārdod vienīgajam Dalībniekam, ar viņu slēdz līgumu par Objekta pārdošanu par sākumcenu plus viens solis pēc attiecīgu izsoles noteikumu nosacījumu izpildes.</w:t>
      </w:r>
    </w:p>
    <w:p w:rsidR="00937204" w:rsidRPr="00503AF1" w:rsidRDefault="00937204" w:rsidP="00937204">
      <w:pPr>
        <w:ind w:firstLine="540"/>
        <w:jc w:val="both"/>
        <w:rPr>
          <w:lang w:val="lv-LV"/>
        </w:rPr>
      </w:pPr>
      <w:r w:rsidRPr="00503AF1">
        <w:rPr>
          <w:lang w:val="lv-LV"/>
        </w:rPr>
        <w:t>5.5. Izsoles vadītājs, atklājot Izsoli, raksturo Objektu, paziņo Izsoles sākumcenu, nosauc Izsoles soli un informē par solīšanas kārtību.</w:t>
      </w:r>
    </w:p>
    <w:p w:rsidR="00937204" w:rsidRPr="00503AF1" w:rsidRDefault="00937204" w:rsidP="00937204">
      <w:pPr>
        <w:ind w:firstLine="540"/>
        <w:jc w:val="both"/>
        <w:rPr>
          <w:lang w:val="lv-LV"/>
        </w:rPr>
      </w:pPr>
      <w:r w:rsidRPr="00503AF1">
        <w:rPr>
          <w:lang w:val="lv-LV"/>
        </w:rPr>
        <w:t>5.6. </w:t>
      </w:r>
      <w:r w:rsidRPr="00503AF1">
        <w:rPr>
          <w:b/>
          <w:lang w:val="lv-LV"/>
        </w:rPr>
        <w:t xml:space="preserve">Sākumcenas pārsolīšana notiek pa vienam Izsoles solim, solītājam paceļot izsniegto reģistrācijas kartīti ar kārtas numuru un tur to līdz izsoles vadītājs nosauc Dalībnieka </w:t>
      </w:r>
      <w:r w:rsidRPr="00503AF1">
        <w:rPr>
          <w:b/>
          <w:lang w:val="lv-LV"/>
        </w:rPr>
        <w:lastRenderedPageBreak/>
        <w:t>numuru un solīto cenu</w:t>
      </w:r>
      <w:r w:rsidRPr="00503AF1">
        <w:rPr>
          <w:lang w:val="lv-LV"/>
        </w:rPr>
        <w:t xml:space="preserve">. </w:t>
      </w:r>
      <w:r w:rsidRPr="00503AF1">
        <w:rPr>
          <w:u w:val="single"/>
          <w:lang w:val="lv-LV"/>
        </w:rPr>
        <w:t>Solītājam nav tiesības pārsolīt pašam sevi</w:t>
      </w:r>
      <w:r w:rsidRPr="00503AF1">
        <w:rPr>
          <w:lang w:val="lv-LV"/>
        </w:rPr>
        <w:t>. Katrs solītājs vai pārsolītājs ir saistīts ar savu solījumu, kamēr kāds viņu pārsola. Nākamais augstākās cenas solījums solītāju atsvabina no viņa saistības.</w:t>
      </w:r>
    </w:p>
    <w:p w:rsidR="00937204" w:rsidRPr="00503AF1" w:rsidRDefault="00937204" w:rsidP="00937204">
      <w:pPr>
        <w:tabs>
          <w:tab w:val="left" w:pos="720"/>
        </w:tabs>
        <w:ind w:firstLine="540"/>
        <w:jc w:val="both"/>
        <w:rPr>
          <w:lang w:val="lv-LV"/>
        </w:rPr>
      </w:pPr>
      <w:r w:rsidRPr="00503AF1">
        <w:rPr>
          <w:lang w:val="lv-LV"/>
        </w:rPr>
        <w:t>5.7.  Izsoles vadītājs nosauc solītāja piedāvāto cenu. Ja neviens no solītājiem augstāku cenu nepiedāvā, Izsoles vadītājs trīs reizes atkārto pēdējo piedāvāto augstāko cenu un fiksē to ar āmura piesitienu. Šis āmura piesitiens noslēdz solīšanu.</w:t>
      </w:r>
    </w:p>
    <w:p w:rsidR="00937204" w:rsidRPr="00503AF1" w:rsidRDefault="00937204" w:rsidP="00937204">
      <w:pPr>
        <w:tabs>
          <w:tab w:val="left" w:pos="720"/>
          <w:tab w:val="left" w:pos="1080"/>
          <w:tab w:val="left" w:pos="1620"/>
        </w:tabs>
        <w:ind w:firstLine="540"/>
        <w:jc w:val="both"/>
        <w:rPr>
          <w:lang w:val="lv-LV"/>
        </w:rPr>
      </w:pPr>
      <w:r w:rsidRPr="00503AF1">
        <w:rPr>
          <w:lang w:val="lv-LV"/>
        </w:rPr>
        <w:t>5.8. Ja vairāki solītāji reizē sola vienādu cenu un vizuāli nav iespējams izšķirt, kurš solīja pirmais, tad Izsoles vadītājs dod priekšroku solītājam, kurš izsoles dalībnieku sarakstā reģistrēts pirmais (ar mazāku kārtas numuru).</w:t>
      </w:r>
    </w:p>
    <w:p w:rsidR="00937204" w:rsidRPr="00503AF1" w:rsidRDefault="00937204" w:rsidP="00937204">
      <w:pPr>
        <w:tabs>
          <w:tab w:val="left" w:pos="720"/>
          <w:tab w:val="left" w:pos="1080"/>
          <w:tab w:val="left" w:pos="1620"/>
        </w:tabs>
        <w:ind w:firstLine="540"/>
        <w:jc w:val="both"/>
        <w:rPr>
          <w:lang w:val="lv-LV"/>
        </w:rPr>
      </w:pPr>
      <w:r w:rsidRPr="00503AF1">
        <w:rPr>
          <w:lang w:val="lv-LV"/>
        </w:rPr>
        <w:t>5.9. Atsakoties no turpmākas solīšanas, katrs izsoles dalībnieks apstiprina ar parakstu izsoles dalībnieku sarakstā savu pēdējo solīto cenu.</w:t>
      </w:r>
    </w:p>
    <w:p w:rsidR="00937204" w:rsidRPr="00503AF1" w:rsidRDefault="00937204" w:rsidP="00937204">
      <w:pPr>
        <w:tabs>
          <w:tab w:val="left" w:pos="720"/>
          <w:tab w:val="left" w:pos="1080"/>
          <w:tab w:val="left" w:pos="1620"/>
        </w:tabs>
        <w:ind w:firstLine="540"/>
        <w:jc w:val="both"/>
        <w:rPr>
          <w:lang w:val="lv-LV"/>
        </w:rPr>
      </w:pPr>
      <w:r w:rsidRPr="00503AF1">
        <w:rPr>
          <w:lang w:val="lv-LV"/>
        </w:rPr>
        <w:t xml:space="preserve">5.10. Katrs solītājs, t.sk., izsoles uzvarētājs, apstiprina ar parakstu Izsoles dalībnieku sarakstā savu pēdējo nosolīto cenu. Ja kāds no solītājiem šo noteikumu neizpilda, par to tiek veikta attiecīga atzīme dalībnieku sarakstā un viņam netiek atmaksāta iemaksātā drošības nauda. </w:t>
      </w:r>
    </w:p>
    <w:p w:rsidR="00937204" w:rsidRPr="00503AF1" w:rsidRDefault="00937204" w:rsidP="00937204">
      <w:pPr>
        <w:tabs>
          <w:tab w:val="left" w:pos="720"/>
          <w:tab w:val="left" w:pos="1080"/>
          <w:tab w:val="left" w:pos="1620"/>
        </w:tabs>
        <w:ind w:firstLine="540"/>
        <w:jc w:val="both"/>
        <w:rPr>
          <w:lang w:val="lv-LV"/>
        </w:rPr>
      </w:pPr>
      <w:r w:rsidRPr="00503AF1">
        <w:rPr>
          <w:lang w:val="lv-LV"/>
        </w:rPr>
        <w:t>5.11. Izsoles dalībniekam, kurš nav nosolījis augstāko cenu, tiek atmaksāts iesniegtais nodrošinājums, izņemot Izsoles noteikumos paredzētos gadījumus. Ja izsolē piedalās tikai viens dalībnieks un šis dalībnieks neveic solīšanu saskaņā ar šiem noteikumiem (nav nosolījis vienu soli), par to tiek veikta attiecīga atzīme dalībnieku sarakstā un viņam netiek atmaksāta iemaksātā drošības nauda.</w:t>
      </w:r>
    </w:p>
    <w:p w:rsidR="00937204" w:rsidRPr="00503AF1" w:rsidRDefault="00937204" w:rsidP="00937204">
      <w:pPr>
        <w:ind w:left="360"/>
        <w:jc w:val="center"/>
        <w:rPr>
          <w:b/>
          <w:lang w:val="lv-LV"/>
        </w:rPr>
      </w:pPr>
      <w:r w:rsidRPr="00503AF1">
        <w:rPr>
          <w:b/>
          <w:lang w:val="lv-LV"/>
        </w:rPr>
        <w:t>6. Izsoles rezultātu apstiprināšana</w:t>
      </w:r>
    </w:p>
    <w:p w:rsidR="00937204" w:rsidRPr="00503AF1" w:rsidRDefault="00937204" w:rsidP="00937204">
      <w:pPr>
        <w:pStyle w:val="Nosaukums"/>
        <w:numPr>
          <w:ilvl w:val="1"/>
          <w:numId w:val="3"/>
        </w:numPr>
        <w:tabs>
          <w:tab w:val="left" w:pos="993"/>
        </w:tabs>
        <w:suppressAutoHyphens w:val="0"/>
        <w:autoSpaceDN/>
        <w:ind w:left="0" w:firstLine="567"/>
        <w:jc w:val="both"/>
        <w:rPr>
          <w:rFonts w:ascii="Times New Roman" w:hAnsi="Times New Roman"/>
          <w:b/>
          <w:sz w:val="24"/>
          <w:szCs w:val="24"/>
        </w:rPr>
      </w:pPr>
      <w:r w:rsidRPr="00503AF1">
        <w:rPr>
          <w:rFonts w:ascii="Times New Roman" w:hAnsi="Times New Roman"/>
          <w:sz w:val="24"/>
          <w:szCs w:val="24"/>
        </w:rPr>
        <w:t>Pēc I</w:t>
      </w:r>
      <w:r w:rsidRPr="00503AF1">
        <w:rPr>
          <w:rFonts w:ascii="Times New Roman" w:hAnsi="Times New Roman"/>
          <w:bCs/>
          <w:sz w:val="24"/>
          <w:szCs w:val="24"/>
        </w:rPr>
        <w:t>zsoles norises Izsoles komisija paraksta Izsoles protokolu</w:t>
      </w:r>
      <w:r w:rsidRPr="00503AF1">
        <w:rPr>
          <w:rFonts w:ascii="Times New Roman" w:hAnsi="Times New Roman"/>
          <w:sz w:val="24"/>
          <w:szCs w:val="24"/>
        </w:rPr>
        <w:t>.</w:t>
      </w:r>
    </w:p>
    <w:p w:rsidR="00937204" w:rsidRPr="00503AF1" w:rsidRDefault="00937204" w:rsidP="00937204">
      <w:pPr>
        <w:pStyle w:val="Nosaukums"/>
        <w:numPr>
          <w:ilvl w:val="1"/>
          <w:numId w:val="3"/>
        </w:numPr>
        <w:tabs>
          <w:tab w:val="num" w:pos="567"/>
          <w:tab w:val="left" w:pos="993"/>
        </w:tabs>
        <w:suppressAutoHyphens w:val="0"/>
        <w:autoSpaceDN/>
        <w:ind w:left="0" w:firstLine="567"/>
        <w:jc w:val="both"/>
        <w:rPr>
          <w:rFonts w:ascii="Times New Roman" w:hAnsi="Times New Roman"/>
          <w:b/>
          <w:sz w:val="24"/>
          <w:szCs w:val="24"/>
        </w:rPr>
      </w:pPr>
      <w:r w:rsidRPr="00503AF1">
        <w:rPr>
          <w:rFonts w:ascii="Times New Roman" w:hAnsi="Times New Roman"/>
          <w:sz w:val="24"/>
          <w:szCs w:val="24"/>
        </w:rPr>
        <w:t>Izsoles rezultātus pēc šo Izsoles noteikumu 3.10.</w:t>
      </w:r>
      <w:r w:rsidR="00503AF1" w:rsidRPr="00503AF1">
        <w:rPr>
          <w:rFonts w:ascii="Times New Roman" w:hAnsi="Times New Roman"/>
          <w:sz w:val="24"/>
          <w:szCs w:val="24"/>
        </w:rPr>
        <w:t xml:space="preserve"> vai 3.11.</w:t>
      </w:r>
      <w:r w:rsidRPr="00503AF1">
        <w:rPr>
          <w:rFonts w:ascii="Times New Roman" w:hAnsi="Times New Roman"/>
          <w:sz w:val="24"/>
          <w:szCs w:val="24"/>
        </w:rPr>
        <w:t xml:space="preserve">punktā paredzēto maksājumu nokārtošanas apstiprina </w:t>
      </w:r>
      <w:r w:rsidR="00503AF1" w:rsidRPr="00503AF1">
        <w:rPr>
          <w:rFonts w:ascii="Times New Roman" w:hAnsi="Times New Roman"/>
          <w:sz w:val="24"/>
          <w:szCs w:val="24"/>
        </w:rPr>
        <w:t>Saldus novada domes lēmumu.</w:t>
      </w:r>
      <w:r w:rsidRPr="00503AF1">
        <w:rPr>
          <w:rFonts w:ascii="Times New Roman" w:hAnsi="Times New Roman"/>
          <w:sz w:val="24"/>
          <w:szCs w:val="24"/>
        </w:rPr>
        <w:t xml:space="preserve"> </w:t>
      </w:r>
    </w:p>
    <w:p w:rsidR="009D3E1C" w:rsidRDefault="009D3E1C" w:rsidP="00937204">
      <w:pPr>
        <w:ind w:left="360"/>
        <w:jc w:val="center"/>
        <w:rPr>
          <w:b/>
          <w:bCs/>
          <w:lang w:val="lv-LV"/>
        </w:rPr>
      </w:pPr>
    </w:p>
    <w:p w:rsidR="009D3E1C" w:rsidRDefault="009D3E1C" w:rsidP="00937204">
      <w:pPr>
        <w:ind w:left="360"/>
        <w:jc w:val="center"/>
        <w:rPr>
          <w:b/>
          <w:bCs/>
          <w:lang w:val="lv-LV"/>
        </w:rPr>
      </w:pPr>
    </w:p>
    <w:p w:rsidR="009D3E1C" w:rsidRDefault="009D3E1C" w:rsidP="00937204">
      <w:pPr>
        <w:ind w:left="360"/>
        <w:jc w:val="center"/>
        <w:rPr>
          <w:b/>
          <w:bCs/>
          <w:lang w:val="lv-LV"/>
        </w:rPr>
      </w:pPr>
    </w:p>
    <w:p w:rsidR="00937204" w:rsidRPr="001A0A7F" w:rsidRDefault="00937204" w:rsidP="00937204">
      <w:pPr>
        <w:ind w:left="360"/>
        <w:jc w:val="center"/>
        <w:rPr>
          <w:b/>
          <w:bCs/>
          <w:lang w:val="lv-LV"/>
        </w:rPr>
      </w:pPr>
      <w:r w:rsidRPr="001A0A7F">
        <w:rPr>
          <w:b/>
          <w:bCs/>
          <w:lang w:val="lv-LV"/>
        </w:rPr>
        <w:t>7. Nobeiguma noteikumi</w:t>
      </w:r>
    </w:p>
    <w:p w:rsidR="00937204" w:rsidRPr="001A0A7F" w:rsidRDefault="00937204" w:rsidP="00937204">
      <w:pPr>
        <w:ind w:firstLine="567"/>
        <w:jc w:val="both"/>
        <w:rPr>
          <w:b/>
          <w:bCs/>
          <w:lang w:val="lv-LV"/>
        </w:rPr>
      </w:pPr>
      <w:r w:rsidRPr="001A0A7F">
        <w:rPr>
          <w:bCs/>
          <w:lang w:val="lv-LV"/>
        </w:rPr>
        <w:t>7.1. Objekta apskate notiek iepriekš sazinoties ar</w:t>
      </w:r>
      <w:r w:rsidR="00503AF1" w:rsidRPr="001A0A7F">
        <w:rPr>
          <w:bCs/>
          <w:lang w:val="lv-LV"/>
        </w:rPr>
        <w:t xml:space="preserve"> Saldus</w:t>
      </w:r>
      <w:r w:rsidR="001A0A7F" w:rsidRPr="001A0A7F">
        <w:rPr>
          <w:bCs/>
          <w:lang w:val="lv-LV"/>
        </w:rPr>
        <w:t xml:space="preserve"> novada pašvaldības  </w:t>
      </w:r>
      <w:r w:rsidRPr="001A0A7F">
        <w:rPr>
          <w:bCs/>
          <w:lang w:val="lv-LV"/>
        </w:rPr>
        <w:t xml:space="preserve"> </w:t>
      </w:r>
      <w:r w:rsidR="009D3E1C">
        <w:rPr>
          <w:bCs/>
          <w:lang w:val="lv-LV"/>
        </w:rPr>
        <w:t>Nīgrandes pagasta pārvaldes</w:t>
      </w:r>
      <w:r w:rsidRPr="001A0A7F">
        <w:rPr>
          <w:bCs/>
          <w:lang w:val="lv-LV"/>
        </w:rPr>
        <w:t xml:space="preserve"> </w:t>
      </w:r>
      <w:r w:rsidR="001A0A7F" w:rsidRPr="001A0A7F">
        <w:rPr>
          <w:bCs/>
          <w:lang w:val="lv-LV"/>
        </w:rPr>
        <w:t>komunālās daļas vadītāju</w:t>
      </w:r>
      <w:r w:rsidRPr="001A0A7F">
        <w:rPr>
          <w:bCs/>
          <w:lang w:val="lv-LV"/>
        </w:rPr>
        <w:t xml:space="preserve"> </w:t>
      </w:r>
      <w:r w:rsidR="009D3E1C">
        <w:rPr>
          <w:bCs/>
          <w:lang w:val="lv-LV"/>
        </w:rPr>
        <w:t>Aivaru Kesminu</w:t>
      </w:r>
      <w:r w:rsidRPr="001A0A7F">
        <w:rPr>
          <w:bCs/>
          <w:lang w:val="lv-LV"/>
        </w:rPr>
        <w:t xml:space="preserve">, tālrunis </w:t>
      </w:r>
      <w:r w:rsidR="009D3E1C">
        <w:rPr>
          <w:bCs/>
          <w:lang w:val="lv-LV"/>
        </w:rPr>
        <w:t>29446290</w:t>
      </w:r>
      <w:r w:rsidRPr="001A0A7F">
        <w:rPr>
          <w:bCs/>
          <w:lang w:val="lv-LV"/>
        </w:rPr>
        <w:t>.</w:t>
      </w:r>
    </w:p>
    <w:p w:rsidR="00937204" w:rsidRPr="001A0A7F" w:rsidRDefault="00937204" w:rsidP="00937204">
      <w:pPr>
        <w:ind w:firstLine="360"/>
        <w:jc w:val="both"/>
        <w:rPr>
          <w:bCs/>
          <w:lang w:val="lv-LV"/>
        </w:rPr>
      </w:pPr>
      <w:r w:rsidRPr="001A0A7F">
        <w:rPr>
          <w:bCs/>
          <w:lang w:val="lv-LV"/>
        </w:rPr>
        <w:t>7.2. Pretendentiem, kuri izsolē neuzvar, pēc izsoles protokola apstiprināšanas drošības naudu atmaksā atpakaļ 5 (piecu) darba dienu laikā uz pretendenta norādīto bankas kontu.</w:t>
      </w:r>
    </w:p>
    <w:p w:rsidR="00937204" w:rsidRDefault="00937204" w:rsidP="00937204">
      <w:pPr>
        <w:pStyle w:val="Nosaukums"/>
        <w:ind w:firstLine="567"/>
        <w:jc w:val="both"/>
        <w:rPr>
          <w:rFonts w:ascii="Times New Roman" w:hAnsi="Times New Roman"/>
          <w:bCs/>
          <w:sz w:val="24"/>
          <w:szCs w:val="24"/>
        </w:rPr>
      </w:pPr>
      <w:r w:rsidRPr="001A0A7F">
        <w:rPr>
          <w:rFonts w:ascii="Times New Roman" w:hAnsi="Times New Roman"/>
          <w:bCs/>
          <w:sz w:val="24"/>
          <w:szCs w:val="24"/>
        </w:rPr>
        <w:t xml:space="preserve">7.3. Sūdzības par Izsoles komisijas darbībām iesniedzamas rakstveidā 2 (divu) nedēļu laikā no izsoles datuma </w:t>
      </w:r>
      <w:r w:rsidR="009D3E1C">
        <w:rPr>
          <w:rFonts w:ascii="Times New Roman" w:hAnsi="Times New Roman"/>
          <w:bCs/>
          <w:sz w:val="24"/>
          <w:szCs w:val="24"/>
        </w:rPr>
        <w:t>Nīgrandes pagasta</w:t>
      </w:r>
      <w:r w:rsidRPr="001A0A7F">
        <w:rPr>
          <w:rFonts w:ascii="Times New Roman" w:hAnsi="Times New Roman"/>
          <w:bCs/>
          <w:sz w:val="24"/>
          <w:szCs w:val="24"/>
        </w:rPr>
        <w:t xml:space="preserve">  pārvaldē</w:t>
      </w:r>
    </w:p>
    <w:p w:rsidR="00692AC2" w:rsidRPr="001A0A7F" w:rsidRDefault="00692AC2" w:rsidP="00937204">
      <w:pPr>
        <w:pStyle w:val="Nosaukums"/>
        <w:ind w:firstLine="567"/>
        <w:jc w:val="both"/>
        <w:rPr>
          <w:rFonts w:ascii="Times New Roman" w:hAnsi="Times New Roman"/>
          <w:bCs/>
          <w:sz w:val="24"/>
          <w:szCs w:val="24"/>
        </w:rPr>
      </w:pPr>
    </w:p>
    <w:p w:rsidR="00937204" w:rsidRPr="001A0A7F" w:rsidRDefault="00937204" w:rsidP="00937204">
      <w:pPr>
        <w:jc w:val="center"/>
        <w:rPr>
          <w:b/>
        </w:rPr>
      </w:pPr>
      <w:r w:rsidRPr="001A0A7F">
        <w:rPr>
          <w:b/>
        </w:rPr>
        <w:t>8. Saldus novada pašvaldības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7060"/>
      </w:tblGrid>
      <w:tr w:rsidR="001A0A7F" w:rsidRPr="001A0A7F" w:rsidTr="00EB1B0E">
        <w:tc>
          <w:tcPr>
            <w:tcW w:w="2287" w:type="dxa"/>
            <w:tcBorders>
              <w:top w:val="single" w:sz="4" w:space="0" w:color="auto"/>
              <w:left w:val="single" w:sz="4" w:space="0" w:color="auto"/>
              <w:bottom w:val="single" w:sz="4" w:space="0" w:color="auto"/>
              <w:right w:val="single" w:sz="4" w:space="0" w:color="auto"/>
            </w:tcBorders>
          </w:tcPr>
          <w:p w:rsidR="00937204" w:rsidRPr="001A0A7F" w:rsidRDefault="00937204" w:rsidP="00EB1B0E">
            <w:pPr>
              <w:spacing w:line="276" w:lineRule="auto"/>
              <w:ind w:left="284"/>
            </w:pPr>
          </w:p>
          <w:p w:rsidR="00937204" w:rsidRPr="001A0A7F" w:rsidRDefault="00937204" w:rsidP="00EB1B0E">
            <w:pPr>
              <w:spacing w:line="276" w:lineRule="auto"/>
              <w:ind w:left="284"/>
            </w:pPr>
            <w:r w:rsidRPr="001A0A7F">
              <w:t>Adrese:</w:t>
            </w:r>
          </w:p>
          <w:p w:rsidR="00937204" w:rsidRPr="001A0A7F" w:rsidRDefault="00937204" w:rsidP="00EB1B0E">
            <w:pPr>
              <w:spacing w:line="276" w:lineRule="auto"/>
              <w:ind w:left="284"/>
            </w:pPr>
            <w:r w:rsidRPr="001A0A7F">
              <w:t>Nod.maks.reģ.Nr.</w:t>
            </w:r>
          </w:p>
        </w:tc>
        <w:tc>
          <w:tcPr>
            <w:tcW w:w="7283" w:type="dxa"/>
            <w:tcBorders>
              <w:top w:val="single" w:sz="4" w:space="0" w:color="auto"/>
              <w:left w:val="single" w:sz="4" w:space="0" w:color="auto"/>
              <w:bottom w:val="single" w:sz="4" w:space="0" w:color="auto"/>
              <w:right w:val="single" w:sz="4" w:space="0" w:color="auto"/>
            </w:tcBorders>
            <w:hideMark/>
          </w:tcPr>
          <w:p w:rsidR="00937204" w:rsidRPr="001A0A7F" w:rsidRDefault="00937204" w:rsidP="00EB1B0E">
            <w:pPr>
              <w:spacing w:line="276" w:lineRule="auto"/>
              <w:ind w:left="284"/>
            </w:pPr>
            <w:r w:rsidRPr="001A0A7F">
              <w:t>Saldus novada pašvaldība</w:t>
            </w:r>
          </w:p>
          <w:p w:rsidR="00937204" w:rsidRPr="001A0A7F" w:rsidRDefault="00937204" w:rsidP="00EB1B0E">
            <w:pPr>
              <w:spacing w:line="276" w:lineRule="auto"/>
              <w:ind w:left="284"/>
            </w:pPr>
            <w:r w:rsidRPr="001A0A7F">
              <w:t>Striķu iela 3, Saldus, LV – 3801</w:t>
            </w:r>
          </w:p>
          <w:p w:rsidR="00937204" w:rsidRPr="001A0A7F" w:rsidRDefault="00937204" w:rsidP="00EB1B0E">
            <w:pPr>
              <w:spacing w:line="276" w:lineRule="auto"/>
              <w:ind w:left="284"/>
            </w:pPr>
            <w:r w:rsidRPr="001A0A7F">
              <w:t>90009114646</w:t>
            </w:r>
          </w:p>
        </w:tc>
      </w:tr>
    </w:tbl>
    <w:p w:rsidR="00937204" w:rsidRPr="001A0A7F" w:rsidRDefault="00937204" w:rsidP="00937204">
      <w:pPr>
        <w:jc w:val="both"/>
        <w:rPr>
          <w:lang w:eastAsia="lv-LV"/>
        </w:rPr>
      </w:pPr>
    </w:p>
    <w:tbl>
      <w:tblPr>
        <w:tblW w:w="6880" w:type="dxa"/>
        <w:jc w:val="center"/>
        <w:tblCellMar>
          <w:left w:w="0" w:type="dxa"/>
          <w:right w:w="0" w:type="dxa"/>
        </w:tblCellMar>
        <w:tblLook w:val="04A0" w:firstRow="1" w:lastRow="0" w:firstColumn="1" w:lastColumn="0" w:noHBand="0" w:noVBand="1"/>
      </w:tblPr>
      <w:tblGrid>
        <w:gridCol w:w="3340"/>
        <w:gridCol w:w="1496"/>
        <w:gridCol w:w="2080"/>
      </w:tblGrid>
      <w:tr w:rsidR="001A0A7F" w:rsidRPr="001A0A7F" w:rsidTr="00EB1B0E">
        <w:trPr>
          <w:trHeight w:val="315"/>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204" w:rsidRPr="001A0A7F" w:rsidRDefault="00937204" w:rsidP="00EB1B0E">
            <w:pPr>
              <w:spacing w:line="276" w:lineRule="auto"/>
              <w:rPr>
                <w:b/>
                <w:bCs/>
              </w:rPr>
            </w:pPr>
            <w:r w:rsidRPr="001A0A7F">
              <w:rPr>
                <w:b/>
                <w:bCs/>
              </w:rPr>
              <w:t>Konta numurs</w:t>
            </w:r>
          </w:p>
        </w:tc>
        <w:tc>
          <w:tcPr>
            <w:tcW w:w="14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7204" w:rsidRPr="001A0A7F" w:rsidRDefault="00937204" w:rsidP="00EB1B0E">
            <w:pPr>
              <w:spacing w:line="276" w:lineRule="auto"/>
              <w:rPr>
                <w:b/>
                <w:bCs/>
              </w:rPr>
            </w:pPr>
            <w:r w:rsidRPr="001A0A7F">
              <w:rPr>
                <w:b/>
                <w:bCs/>
              </w:rPr>
              <w:t>Bnk.Kods</w:t>
            </w:r>
          </w:p>
        </w:tc>
        <w:tc>
          <w:tcPr>
            <w:tcW w:w="2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7204" w:rsidRPr="001A0A7F" w:rsidRDefault="00937204" w:rsidP="00EB1B0E">
            <w:pPr>
              <w:spacing w:line="276" w:lineRule="auto"/>
              <w:rPr>
                <w:b/>
                <w:bCs/>
              </w:rPr>
            </w:pPr>
            <w:r w:rsidRPr="001A0A7F">
              <w:rPr>
                <w:b/>
                <w:bCs/>
              </w:rPr>
              <w:t>Bnk.Nosaukums</w:t>
            </w:r>
          </w:p>
        </w:tc>
      </w:tr>
      <w:tr w:rsidR="001A0A7F" w:rsidRPr="001A0A7F" w:rsidTr="00EB1B0E">
        <w:trPr>
          <w:trHeight w:val="315"/>
          <w:jc w:val="center"/>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204" w:rsidRPr="001A0A7F" w:rsidRDefault="00937204" w:rsidP="00EB1B0E">
            <w:pPr>
              <w:spacing w:line="276" w:lineRule="auto"/>
            </w:pPr>
            <w:r w:rsidRPr="001A0A7F">
              <w:t>LV25 RIKO 0002 0131 7509 7</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204" w:rsidRPr="001A0A7F" w:rsidRDefault="00937204" w:rsidP="00EB1B0E">
            <w:pPr>
              <w:spacing w:line="276" w:lineRule="auto"/>
            </w:pPr>
            <w:r w:rsidRPr="001A0A7F">
              <w:t>RIKOLV2X</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204" w:rsidRPr="001A0A7F" w:rsidRDefault="00937204" w:rsidP="00EB1B0E">
            <w:pPr>
              <w:spacing w:line="276" w:lineRule="auto"/>
            </w:pPr>
            <w:r w:rsidRPr="001A0A7F">
              <w:t>Luminor bank AS</w:t>
            </w:r>
          </w:p>
        </w:tc>
      </w:tr>
      <w:tr w:rsidR="001A0A7F" w:rsidRPr="001A0A7F" w:rsidTr="00EB1B0E">
        <w:trPr>
          <w:trHeight w:val="315"/>
          <w:jc w:val="center"/>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204" w:rsidRPr="001A0A7F" w:rsidRDefault="00937204" w:rsidP="00EB1B0E">
            <w:pPr>
              <w:spacing w:line="276" w:lineRule="auto"/>
            </w:pPr>
            <w:r w:rsidRPr="001A0A7F">
              <w:t>LV39 HABA 0551 0275 8272 0</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204" w:rsidRPr="001A0A7F" w:rsidRDefault="00937204" w:rsidP="00EB1B0E">
            <w:pPr>
              <w:spacing w:line="276" w:lineRule="auto"/>
            </w:pPr>
            <w:r w:rsidRPr="001A0A7F">
              <w:t>HABALV22</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204" w:rsidRPr="001A0A7F" w:rsidRDefault="00937204" w:rsidP="00EB1B0E">
            <w:pPr>
              <w:spacing w:line="276" w:lineRule="auto"/>
            </w:pPr>
            <w:r w:rsidRPr="001A0A7F">
              <w:t>Swedbank AS</w:t>
            </w:r>
          </w:p>
        </w:tc>
      </w:tr>
      <w:tr w:rsidR="001A0A7F" w:rsidRPr="001A0A7F" w:rsidTr="00EB1B0E">
        <w:trPr>
          <w:trHeight w:val="315"/>
          <w:jc w:val="center"/>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204" w:rsidRPr="001A0A7F" w:rsidRDefault="00937204" w:rsidP="00EB1B0E">
            <w:pPr>
              <w:spacing w:line="276" w:lineRule="auto"/>
            </w:pPr>
            <w:r w:rsidRPr="001A0A7F">
              <w:t>LV42 UNLA 0050 0142 7752 5</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204" w:rsidRPr="001A0A7F" w:rsidRDefault="00937204" w:rsidP="00EB1B0E">
            <w:pPr>
              <w:spacing w:line="276" w:lineRule="auto"/>
            </w:pPr>
            <w:r w:rsidRPr="001A0A7F">
              <w:t>UNLALV2X</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204" w:rsidRPr="001A0A7F" w:rsidRDefault="00937204" w:rsidP="00EB1B0E">
            <w:pPr>
              <w:spacing w:line="276" w:lineRule="auto"/>
            </w:pPr>
            <w:r w:rsidRPr="001A0A7F">
              <w:t>SEB Banka AS</w:t>
            </w:r>
          </w:p>
        </w:tc>
      </w:tr>
      <w:tr w:rsidR="001A0A7F" w:rsidRPr="001A0A7F" w:rsidTr="00EB1B0E">
        <w:trPr>
          <w:trHeight w:val="315"/>
          <w:jc w:val="center"/>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204" w:rsidRPr="001A0A7F" w:rsidRDefault="00937204" w:rsidP="00EB1B0E">
            <w:pPr>
              <w:spacing w:line="276" w:lineRule="auto"/>
            </w:pPr>
            <w:r w:rsidRPr="001A0A7F">
              <w:t>LV60 PARX 0012 7974 0000 3</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204" w:rsidRPr="001A0A7F" w:rsidRDefault="00937204" w:rsidP="00EB1B0E">
            <w:pPr>
              <w:spacing w:line="276" w:lineRule="auto"/>
            </w:pPr>
            <w:r w:rsidRPr="001A0A7F">
              <w:t>PARXLV22</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204" w:rsidRPr="001A0A7F" w:rsidRDefault="00937204" w:rsidP="00EB1B0E">
            <w:pPr>
              <w:spacing w:line="276" w:lineRule="auto"/>
            </w:pPr>
            <w:r w:rsidRPr="001A0A7F">
              <w:t>Citadele banka AS</w:t>
            </w:r>
          </w:p>
        </w:tc>
      </w:tr>
    </w:tbl>
    <w:p w:rsidR="00937204" w:rsidRPr="001A0A7F" w:rsidRDefault="00937204" w:rsidP="00937204">
      <w:pPr>
        <w:pStyle w:val="Nosaukums"/>
        <w:jc w:val="left"/>
        <w:rPr>
          <w:rFonts w:ascii="Times New Roman" w:hAnsi="Times New Roman"/>
          <w:b/>
          <w:sz w:val="24"/>
          <w:szCs w:val="24"/>
        </w:rPr>
      </w:pPr>
    </w:p>
    <w:p w:rsidR="00937204" w:rsidRPr="001A0A7F" w:rsidRDefault="00937204" w:rsidP="00937204">
      <w:pPr>
        <w:ind w:left="3119" w:hanging="3119"/>
        <w:jc w:val="both"/>
      </w:pPr>
      <w:r w:rsidRPr="001A0A7F">
        <w:rPr>
          <w:u w:val="single"/>
        </w:rPr>
        <w:t>Maksājuma uzdevumā norādīt</w:t>
      </w:r>
      <w:r w:rsidRPr="001A0A7F">
        <w:rPr>
          <w:b/>
        </w:rPr>
        <w:t>: Izsole (norādīt objektu, nodrošinājums/reģistrācijas maksa, t.sk., PVN 21%)</w:t>
      </w:r>
    </w:p>
    <w:p w:rsidR="00937204" w:rsidRPr="001A0A7F" w:rsidRDefault="00937204" w:rsidP="00937204">
      <w:pPr>
        <w:pStyle w:val="Nosaukums"/>
        <w:ind w:firstLine="567"/>
        <w:jc w:val="both"/>
        <w:rPr>
          <w:rFonts w:ascii="Times New Roman" w:hAnsi="Times New Roman"/>
          <w:bCs/>
          <w:sz w:val="24"/>
          <w:szCs w:val="24"/>
        </w:rPr>
      </w:pPr>
    </w:p>
    <w:p w:rsidR="00937204" w:rsidRPr="001A0A7F" w:rsidRDefault="00937204" w:rsidP="00937204"/>
    <w:p w:rsidR="00937204" w:rsidRPr="001A0A7F" w:rsidRDefault="00937204" w:rsidP="00937204">
      <w:r w:rsidRPr="001A0A7F">
        <w:t xml:space="preserve">Izsoles komisijas priekšsēdētājs:                                               </w:t>
      </w:r>
      <w:r w:rsidR="00552A86">
        <w:tab/>
      </w:r>
      <w:r w:rsidRPr="001A0A7F">
        <w:t xml:space="preserve"> </w:t>
      </w:r>
      <w:r w:rsidR="002D4A91">
        <w:tab/>
      </w:r>
      <w:r w:rsidR="00552A86">
        <w:t>A.Kesmins</w:t>
      </w:r>
    </w:p>
    <w:p w:rsidR="00937204" w:rsidRPr="00937204" w:rsidRDefault="00937204" w:rsidP="00937204">
      <w:pPr>
        <w:rPr>
          <w:color w:val="FF0000"/>
        </w:rPr>
      </w:pPr>
    </w:p>
    <w:p w:rsidR="00102B2A" w:rsidRDefault="00102B2A" w:rsidP="00BE5470">
      <w:pPr>
        <w:jc w:val="right"/>
        <w:rPr>
          <w:b/>
          <w:bCs/>
          <w:lang w:val="lv-LV"/>
        </w:rPr>
      </w:pPr>
      <w:r>
        <w:rPr>
          <w:b/>
          <w:bCs/>
          <w:lang w:val="lv-LV"/>
        </w:rPr>
        <w:lastRenderedPageBreak/>
        <w:t>1.pielikums</w:t>
      </w:r>
    </w:p>
    <w:p w:rsidR="002D4A91" w:rsidRDefault="00FC7A40" w:rsidP="00552A86">
      <w:pPr>
        <w:ind w:left="4820"/>
        <w:jc w:val="right"/>
        <w:rPr>
          <w:i/>
          <w:color w:val="000000"/>
          <w:lang w:val="lv-LV"/>
        </w:rPr>
      </w:pPr>
      <w:bookmarkStart w:id="1" w:name="_Hlk21530195"/>
      <w:r>
        <w:rPr>
          <w:i/>
          <w:color w:val="000000"/>
          <w:lang w:val="lv-LV"/>
        </w:rPr>
        <w:t>N</w:t>
      </w:r>
      <w:r w:rsidR="00102B2A">
        <w:rPr>
          <w:i/>
          <w:color w:val="000000"/>
          <w:lang w:val="lv-LV"/>
        </w:rPr>
        <w:t xml:space="preserve">ekustamā īpašuma </w:t>
      </w:r>
    </w:p>
    <w:p w:rsidR="002D4A91" w:rsidRDefault="00692AC2" w:rsidP="00552A86">
      <w:pPr>
        <w:ind w:left="4820"/>
        <w:jc w:val="right"/>
        <w:rPr>
          <w:i/>
          <w:color w:val="000000"/>
          <w:lang w:val="lv-LV"/>
        </w:rPr>
      </w:pPr>
      <w:r>
        <w:rPr>
          <w:i/>
          <w:color w:val="000000"/>
          <w:lang w:val="lv-LV"/>
        </w:rPr>
        <w:t>“</w:t>
      </w:r>
      <w:r w:rsidR="00623921">
        <w:rPr>
          <w:i/>
          <w:color w:val="000000"/>
          <w:lang w:val="lv-LV"/>
        </w:rPr>
        <w:t>Ceplis”-4</w:t>
      </w:r>
      <w:r>
        <w:rPr>
          <w:i/>
          <w:color w:val="000000"/>
          <w:lang w:val="lv-LV"/>
        </w:rPr>
        <w:t>,</w:t>
      </w:r>
      <w:r w:rsidR="00552A86">
        <w:rPr>
          <w:i/>
          <w:color w:val="000000"/>
          <w:lang w:val="lv-LV"/>
        </w:rPr>
        <w:t xml:space="preserve"> Nīgrandes</w:t>
      </w:r>
      <w:r w:rsidR="00102B2A">
        <w:rPr>
          <w:i/>
          <w:color w:val="000000"/>
          <w:lang w:val="lv-LV"/>
        </w:rPr>
        <w:t xml:space="preserve">  pagasts,</w:t>
      </w:r>
    </w:p>
    <w:p w:rsidR="00552A86" w:rsidRDefault="0056085F" w:rsidP="00552A86">
      <w:pPr>
        <w:ind w:left="4820"/>
        <w:jc w:val="right"/>
        <w:rPr>
          <w:i/>
          <w:color w:val="000000"/>
          <w:lang w:val="lv-LV"/>
        </w:rPr>
      </w:pPr>
      <w:r>
        <w:rPr>
          <w:i/>
          <w:color w:val="000000"/>
          <w:lang w:val="lv-LV"/>
        </w:rPr>
        <w:t xml:space="preserve"> </w:t>
      </w:r>
      <w:r w:rsidR="00102B2A">
        <w:rPr>
          <w:i/>
          <w:color w:val="000000"/>
          <w:lang w:val="lv-LV"/>
        </w:rPr>
        <w:t>Saldus novads</w:t>
      </w:r>
      <w:r>
        <w:rPr>
          <w:i/>
          <w:color w:val="000000"/>
          <w:lang w:val="lv-LV"/>
        </w:rPr>
        <w:t>,</w:t>
      </w:r>
      <w:r w:rsidR="00102B2A">
        <w:rPr>
          <w:i/>
          <w:color w:val="000000"/>
          <w:lang w:val="lv-LV"/>
        </w:rPr>
        <w:t xml:space="preserve">  </w:t>
      </w:r>
    </w:p>
    <w:p w:rsidR="00102B2A" w:rsidRPr="00552A86" w:rsidRDefault="00102B2A" w:rsidP="00552A86">
      <w:pPr>
        <w:ind w:left="4820"/>
        <w:jc w:val="right"/>
        <w:rPr>
          <w:i/>
          <w:color w:val="000000"/>
          <w:lang w:val="lv-LV"/>
        </w:rPr>
      </w:pPr>
      <w:r>
        <w:rPr>
          <w:i/>
          <w:lang w:val="lv-LV"/>
        </w:rPr>
        <w:t xml:space="preserve">izsoles noteikumiem </w:t>
      </w:r>
      <w:bookmarkEnd w:id="1"/>
    </w:p>
    <w:p w:rsidR="00102B2A" w:rsidRDefault="00102B2A" w:rsidP="00102B2A">
      <w:pPr>
        <w:rPr>
          <w:lang w:val="lv-LV"/>
        </w:rPr>
      </w:pPr>
    </w:p>
    <w:p w:rsidR="001A0A7F" w:rsidRDefault="001A0A7F" w:rsidP="00102B2A">
      <w:pPr>
        <w:jc w:val="center"/>
        <w:rPr>
          <w:lang w:val="lv-LV"/>
        </w:rPr>
      </w:pPr>
      <w:r>
        <w:rPr>
          <w:lang w:val="lv-LV"/>
        </w:rPr>
        <w:t xml:space="preserve">Saldus novada pašvaldības </w:t>
      </w:r>
    </w:p>
    <w:p w:rsidR="00102B2A" w:rsidRDefault="00552A86" w:rsidP="00102B2A">
      <w:pPr>
        <w:jc w:val="center"/>
        <w:rPr>
          <w:lang w:val="lv-LV"/>
        </w:rPr>
      </w:pPr>
      <w:r>
        <w:rPr>
          <w:lang w:val="lv-LV"/>
        </w:rPr>
        <w:t>Nīgrandes pagasta</w:t>
      </w:r>
      <w:r w:rsidR="00102B2A">
        <w:rPr>
          <w:lang w:val="lv-LV"/>
        </w:rPr>
        <w:t xml:space="preserve"> pārvaldes izsoles komisijai</w:t>
      </w:r>
    </w:p>
    <w:p w:rsidR="00102B2A" w:rsidRDefault="00102B2A" w:rsidP="00102B2A">
      <w:pPr>
        <w:pStyle w:val="Default"/>
        <w:jc w:val="center"/>
        <w:rPr>
          <w:rFonts w:ascii="Times New Roman" w:hAnsi="Times New Roman" w:cs="Times New Roman"/>
          <w:b/>
          <w:bCs/>
        </w:rPr>
      </w:pPr>
    </w:p>
    <w:p w:rsidR="00102B2A" w:rsidRDefault="00102B2A" w:rsidP="00102B2A">
      <w:pPr>
        <w:pStyle w:val="Default"/>
        <w:jc w:val="center"/>
      </w:pPr>
      <w:r>
        <w:rPr>
          <w:rFonts w:ascii="Times New Roman" w:hAnsi="Times New Roman" w:cs="Times New Roman"/>
          <w:b/>
          <w:bCs/>
        </w:rPr>
        <w:t>PIETEIKUMS DALĪBAI</w:t>
      </w:r>
      <w:r w:rsidR="00FC7A40">
        <w:rPr>
          <w:rFonts w:ascii="Times New Roman" w:hAnsi="Times New Roman" w:cs="Times New Roman"/>
          <w:b/>
          <w:bCs/>
        </w:rPr>
        <w:t xml:space="preserve"> 2020.gada 19.jūnija</w:t>
      </w:r>
    </w:p>
    <w:p w:rsidR="00102B2A" w:rsidRDefault="00102B2A" w:rsidP="00102B2A">
      <w:pPr>
        <w:pStyle w:val="Nosaukums"/>
      </w:pPr>
      <w:r>
        <w:rPr>
          <w:rFonts w:ascii="Times New Roman" w:hAnsi="Times New Roman"/>
          <w:b/>
          <w:sz w:val="24"/>
          <w:szCs w:val="24"/>
        </w:rPr>
        <w:t xml:space="preserve">Saldus novada pašvaldības </w:t>
      </w:r>
      <w:r>
        <w:rPr>
          <w:rFonts w:ascii="Times New Roman" w:hAnsi="Times New Roman"/>
          <w:b/>
          <w:bCs/>
          <w:sz w:val="24"/>
          <w:szCs w:val="24"/>
        </w:rPr>
        <w:t>nekustamā īpašuma</w:t>
      </w:r>
      <w:r>
        <w:rPr>
          <w:rFonts w:ascii="Times New Roman" w:hAnsi="Times New Roman"/>
          <w:b/>
          <w:sz w:val="24"/>
          <w:szCs w:val="24"/>
        </w:rPr>
        <w:t xml:space="preserve"> </w:t>
      </w:r>
    </w:p>
    <w:p w:rsidR="00102B2A" w:rsidRDefault="00692AC2" w:rsidP="00102B2A">
      <w:pPr>
        <w:pStyle w:val="Nosaukums"/>
        <w:rPr>
          <w:rFonts w:ascii="Times New Roman" w:hAnsi="Times New Roman"/>
          <w:b/>
          <w:sz w:val="24"/>
          <w:szCs w:val="24"/>
        </w:rPr>
      </w:pPr>
      <w:r>
        <w:rPr>
          <w:rFonts w:ascii="Times New Roman" w:hAnsi="Times New Roman"/>
          <w:b/>
          <w:sz w:val="24"/>
          <w:szCs w:val="24"/>
        </w:rPr>
        <w:t>“</w:t>
      </w:r>
      <w:r w:rsidR="00623921">
        <w:rPr>
          <w:rFonts w:ascii="Times New Roman" w:hAnsi="Times New Roman"/>
          <w:b/>
          <w:sz w:val="24"/>
          <w:szCs w:val="24"/>
        </w:rPr>
        <w:t>Ceplis</w:t>
      </w:r>
      <w:r>
        <w:rPr>
          <w:rFonts w:ascii="Times New Roman" w:hAnsi="Times New Roman"/>
          <w:b/>
          <w:sz w:val="24"/>
          <w:szCs w:val="24"/>
        </w:rPr>
        <w:t>”-</w:t>
      </w:r>
      <w:r w:rsidR="00623921">
        <w:rPr>
          <w:rFonts w:ascii="Times New Roman" w:hAnsi="Times New Roman"/>
          <w:b/>
          <w:sz w:val="24"/>
          <w:szCs w:val="24"/>
        </w:rPr>
        <w:t>4</w:t>
      </w:r>
      <w:r w:rsidR="00552A86">
        <w:rPr>
          <w:rFonts w:ascii="Times New Roman" w:hAnsi="Times New Roman"/>
          <w:b/>
          <w:sz w:val="24"/>
          <w:szCs w:val="24"/>
        </w:rPr>
        <w:t>, Nīgrandes pag.,</w:t>
      </w:r>
      <w:r w:rsidR="00102B2A">
        <w:rPr>
          <w:rFonts w:ascii="Times New Roman" w:hAnsi="Times New Roman"/>
          <w:b/>
          <w:sz w:val="24"/>
          <w:szCs w:val="24"/>
        </w:rPr>
        <w:t xml:space="preserve"> Saldus nov.</w:t>
      </w:r>
    </w:p>
    <w:p w:rsidR="00102B2A" w:rsidRDefault="00102B2A" w:rsidP="00102B2A">
      <w:pPr>
        <w:pStyle w:val="Default"/>
        <w:jc w:val="center"/>
      </w:pPr>
      <w:r>
        <w:rPr>
          <w:rFonts w:ascii="Times New Roman" w:hAnsi="Times New Roman" w:cs="Times New Roman"/>
          <w:b/>
          <w:bCs/>
        </w:rPr>
        <w:t>IZSOLEI</w:t>
      </w:r>
    </w:p>
    <w:p w:rsidR="00102B2A" w:rsidRDefault="00102B2A" w:rsidP="00102B2A">
      <w:pPr>
        <w:pStyle w:val="Default"/>
        <w:rPr>
          <w:rFonts w:ascii="Times New Roman" w:hAnsi="Times New Roman" w:cs="Times New Roman"/>
        </w:rPr>
      </w:pPr>
      <w:r>
        <w:rPr>
          <w:rFonts w:ascii="Times New Roman" w:hAnsi="Times New Roman" w:cs="Times New Roman"/>
        </w:rPr>
        <w:t xml:space="preserve">__________________ </w:t>
      </w:r>
    </w:p>
    <w:p w:rsidR="00102B2A" w:rsidRDefault="00102B2A" w:rsidP="00102B2A">
      <w:pPr>
        <w:pStyle w:val="Default"/>
      </w:pPr>
      <w:r>
        <w:rPr>
          <w:rFonts w:ascii="Times New Roman" w:hAnsi="Times New Roman" w:cs="Times New Roman"/>
          <w:i/>
          <w:iCs/>
        </w:rPr>
        <w:t xml:space="preserve">       (datums)</w:t>
      </w:r>
    </w:p>
    <w:p w:rsidR="00102B2A" w:rsidRDefault="00102B2A" w:rsidP="00102B2A">
      <w:pPr>
        <w:pStyle w:val="Default"/>
        <w:rPr>
          <w:rFonts w:ascii="Times New Roman" w:hAnsi="Times New Roman" w:cs="Times New Roman"/>
          <w:b/>
          <w:bCs/>
        </w:rPr>
      </w:pPr>
    </w:p>
    <w:p w:rsidR="00102B2A" w:rsidRDefault="00102B2A" w:rsidP="00102B2A">
      <w:pPr>
        <w:pStyle w:val="Default"/>
      </w:pPr>
      <w:r>
        <w:rPr>
          <w:rFonts w:ascii="Times New Roman" w:hAnsi="Times New Roman" w:cs="Times New Roman"/>
          <w:b/>
          <w:bCs/>
        </w:rPr>
        <w:t xml:space="preserve">Pretendents </w:t>
      </w:r>
    </w:p>
    <w:p w:rsidR="00102B2A" w:rsidRDefault="00102B2A" w:rsidP="00102B2A">
      <w:pPr>
        <w:pStyle w:val="Default"/>
        <w:rPr>
          <w:rFonts w:ascii="Times New Roman" w:hAnsi="Times New Roman" w:cs="Times New Roman"/>
        </w:rPr>
      </w:pPr>
      <w:r>
        <w:rPr>
          <w:rFonts w:ascii="Times New Roman" w:hAnsi="Times New Roman" w:cs="Times New Roman"/>
        </w:rPr>
        <w:t>____________________________________________________________________</w:t>
      </w:r>
    </w:p>
    <w:p w:rsidR="00102B2A" w:rsidRDefault="00102B2A" w:rsidP="00102B2A">
      <w:pPr>
        <w:pStyle w:val="Default"/>
        <w:jc w:val="center"/>
      </w:pPr>
      <w:r>
        <w:rPr>
          <w:rFonts w:ascii="Times New Roman" w:hAnsi="Times New Roman" w:cs="Times New Roman"/>
        </w:rPr>
        <w:t>(</w:t>
      </w:r>
      <w:r>
        <w:rPr>
          <w:rFonts w:ascii="Times New Roman" w:hAnsi="Times New Roman" w:cs="Times New Roman"/>
          <w:i/>
          <w:iCs/>
        </w:rPr>
        <w:t>fiziskās personas vārds, uzvārds, juridiskās personas – nosaukums</w:t>
      </w:r>
      <w:r>
        <w:rPr>
          <w:rFonts w:ascii="Times New Roman" w:hAnsi="Times New Roman" w:cs="Times New Roman"/>
        </w:rPr>
        <w:t>)</w:t>
      </w:r>
    </w:p>
    <w:p w:rsidR="00102B2A" w:rsidRDefault="00102B2A" w:rsidP="00102B2A">
      <w:pPr>
        <w:pStyle w:val="Default"/>
        <w:rPr>
          <w:rFonts w:ascii="Times New Roman" w:hAnsi="Times New Roman" w:cs="Times New Roman"/>
        </w:rPr>
      </w:pPr>
    </w:p>
    <w:p w:rsidR="00102B2A" w:rsidRDefault="00102B2A" w:rsidP="00102B2A">
      <w:pPr>
        <w:pStyle w:val="Default"/>
        <w:rPr>
          <w:rFonts w:ascii="Times New Roman" w:hAnsi="Times New Roman" w:cs="Times New Roman"/>
        </w:rPr>
      </w:pPr>
      <w:r>
        <w:rPr>
          <w:rFonts w:ascii="Times New Roman" w:hAnsi="Times New Roman" w:cs="Times New Roman"/>
        </w:rPr>
        <w:t xml:space="preserve">___________________________________IR / NAV pievienotās vērtības nodokļa maksātājs </w:t>
      </w:r>
    </w:p>
    <w:p w:rsidR="00102B2A" w:rsidRDefault="00102B2A" w:rsidP="00102B2A">
      <w:pPr>
        <w:pStyle w:val="Default"/>
      </w:pPr>
      <w:r>
        <w:rPr>
          <w:rFonts w:ascii="Times New Roman" w:hAnsi="Times New Roman" w:cs="Times New Roman"/>
          <w:i/>
          <w:iCs/>
        </w:rPr>
        <w:t xml:space="preserve">          (personas kods/ reģistrācijas nr.)                           (vajadzīgo pasvītrot) </w:t>
      </w:r>
    </w:p>
    <w:p w:rsidR="00102B2A" w:rsidRDefault="00102B2A" w:rsidP="00102B2A">
      <w:pPr>
        <w:pStyle w:val="Default"/>
        <w:rPr>
          <w:rFonts w:ascii="Times New Roman" w:hAnsi="Times New Roman" w:cs="Times New Roman"/>
        </w:rPr>
      </w:pPr>
      <w:r>
        <w:rPr>
          <w:rFonts w:ascii="Times New Roman" w:hAnsi="Times New Roman" w:cs="Times New Roman"/>
        </w:rPr>
        <w:t>_____________________________________________________________________</w:t>
      </w:r>
    </w:p>
    <w:p w:rsidR="00102B2A" w:rsidRDefault="00102B2A" w:rsidP="00102B2A">
      <w:pPr>
        <w:pStyle w:val="Default"/>
        <w:jc w:val="center"/>
      </w:pPr>
      <w:r>
        <w:rPr>
          <w:rFonts w:ascii="Times New Roman" w:hAnsi="Times New Roman" w:cs="Times New Roman"/>
          <w:i/>
          <w:iCs/>
        </w:rPr>
        <w:t>(deklarētā adrese/juridiskā adrese, tālrunis, e-pasta adrese)</w:t>
      </w:r>
    </w:p>
    <w:p w:rsidR="00102B2A" w:rsidRDefault="00102B2A" w:rsidP="00102B2A">
      <w:pPr>
        <w:pStyle w:val="Default"/>
        <w:rPr>
          <w:rFonts w:ascii="Times New Roman" w:hAnsi="Times New Roman" w:cs="Times New Roman"/>
        </w:rPr>
      </w:pPr>
      <w:r>
        <w:rPr>
          <w:rFonts w:ascii="Times New Roman" w:hAnsi="Times New Roman" w:cs="Times New Roman"/>
        </w:rPr>
        <w:t>_____________________________________________________________________</w:t>
      </w:r>
    </w:p>
    <w:p w:rsidR="00102B2A" w:rsidRDefault="00102B2A" w:rsidP="00102B2A">
      <w:pPr>
        <w:pStyle w:val="Default"/>
        <w:jc w:val="center"/>
      </w:pPr>
      <w:r>
        <w:rPr>
          <w:rFonts w:ascii="Times New Roman" w:hAnsi="Times New Roman" w:cs="Times New Roman"/>
          <w:i/>
          <w:iCs/>
        </w:rPr>
        <w:t>(juridiskās personas pārstāvja amats, vārds, uzvārds)</w:t>
      </w:r>
    </w:p>
    <w:p w:rsidR="00102B2A" w:rsidRDefault="00102B2A" w:rsidP="00102B2A">
      <w:pPr>
        <w:pStyle w:val="Default"/>
        <w:rPr>
          <w:rFonts w:ascii="Times New Roman" w:hAnsi="Times New Roman" w:cs="Times New Roman"/>
        </w:rPr>
      </w:pPr>
      <w:r>
        <w:rPr>
          <w:rFonts w:ascii="Times New Roman" w:hAnsi="Times New Roman" w:cs="Times New Roman"/>
        </w:rPr>
        <w:t>_____________________________________________________________________</w:t>
      </w:r>
    </w:p>
    <w:p w:rsidR="00102B2A" w:rsidRPr="001A0A7F" w:rsidRDefault="00102B2A" w:rsidP="001A0A7F">
      <w:pPr>
        <w:pStyle w:val="Default"/>
        <w:jc w:val="center"/>
      </w:pPr>
      <w:r>
        <w:rPr>
          <w:rFonts w:ascii="Times New Roman" w:hAnsi="Times New Roman" w:cs="Times New Roman"/>
          <w:i/>
          <w:iCs/>
        </w:rPr>
        <w:t>(bankas nosaukums, bankas konta numurs)</w:t>
      </w:r>
    </w:p>
    <w:p w:rsidR="00102B2A" w:rsidRDefault="00102B2A" w:rsidP="00102B2A">
      <w:pPr>
        <w:pStyle w:val="Default"/>
        <w:rPr>
          <w:rFonts w:ascii="Times New Roman" w:hAnsi="Times New Roman" w:cs="Times New Roman"/>
        </w:rPr>
      </w:pPr>
      <w:r>
        <w:rPr>
          <w:rFonts w:ascii="Times New Roman" w:hAnsi="Times New Roman" w:cs="Times New Roman"/>
        </w:rPr>
        <w:t xml:space="preserve">ar šī pieteikuma iesniegšanu </w:t>
      </w:r>
    </w:p>
    <w:p w:rsidR="00102B2A" w:rsidRDefault="00102B2A" w:rsidP="00102B2A">
      <w:pPr>
        <w:pStyle w:val="Default"/>
        <w:rPr>
          <w:rFonts w:ascii="Times New Roman" w:hAnsi="Times New Roman" w:cs="Times New Roman"/>
        </w:rPr>
      </w:pPr>
      <w:r>
        <w:rPr>
          <w:rFonts w:ascii="Times New Roman" w:hAnsi="Times New Roman" w:cs="Times New Roman"/>
        </w:rPr>
        <w:t xml:space="preserve">1. piesaku dalību Īpašuma izsolei; </w:t>
      </w:r>
    </w:p>
    <w:p w:rsidR="00102B2A" w:rsidRDefault="00102B2A" w:rsidP="00102B2A">
      <w:pPr>
        <w:pStyle w:val="Default"/>
        <w:jc w:val="both"/>
      </w:pPr>
      <w:r>
        <w:rPr>
          <w:rFonts w:ascii="Times New Roman" w:hAnsi="Times New Roman" w:cs="Times New Roman"/>
        </w:rPr>
        <w:t xml:space="preserve">2. pirms dalības izsolē ir/nav </w:t>
      </w:r>
      <w:r>
        <w:rPr>
          <w:rFonts w:ascii="Times New Roman" w:hAnsi="Times New Roman" w:cs="Times New Roman"/>
          <w:i/>
          <w:iCs/>
        </w:rPr>
        <w:t xml:space="preserve">(vajadzīgo pasvītrot) </w:t>
      </w:r>
      <w:r>
        <w:rPr>
          <w:rFonts w:ascii="Times New Roman" w:hAnsi="Times New Roman" w:cs="Times New Roman"/>
        </w:rPr>
        <w:t xml:space="preserve">iepazinies ar izsolāmo objektu un pēc līguma noslēgšanas neizvirzīs pretenzijas attiecībā uz izsoles objektu; </w:t>
      </w:r>
    </w:p>
    <w:p w:rsidR="00102B2A" w:rsidRDefault="00102B2A" w:rsidP="00102B2A">
      <w:pPr>
        <w:pStyle w:val="Default"/>
        <w:rPr>
          <w:rFonts w:ascii="Times New Roman" w:hAnsi="Times New Roman" w:cs="Times New Roman"/>
        </w:rPr>
      </w:pPr>
      <w:r>
        <w:rPr>
          <w:rFonts w:ascii="Times New Roman" w:hAnsi="Times New Roman" w:cs="Times New Roman"/>
        </w:rPr>
        <w:t xml:space="preserve">3. apliecina, ka ir iepazinies ar izsoles noteikumiem un apņemas tos ievērot; </w:t>
      </w:r>
    </w:p>
    <w:p w:rsidR="00102B2A" w:rsidRDefault="00102B2A" w:rsidP="00102B2A">
      <w:pPr>
        <w:pStyle w:val="Default"/>
        <w:jc w:val="both"/>
      </w:pPr>
      <w:r>
        <w:rPr>
          <w:rFonts w:ascii="Times New Roman" w:hAnsi="Times New Roman" w:cs="Times New Roman"/>
        </w:rPr>
        <w:t xml:space="preserve">4. atzīst sava pieteikuma spēkā esamību līdz izsoles komisijas lēmuma pieņemšanai, bet gadījumā, ja tiks atzīts par uzvarētāju, tad līdz līguma noslēgšanai; </w:t>
      </w:r>
    </w:p>
    <w:p w:rsidR="00102B2A" w:rsidRDefault="00102B2A" w:rsidP="00102B2A">
      <w:pPr>
        <w:pStyle w:val="Default"/>
        <w:rPr>
          <w:rFonts w:ascii="Times New Roman" w:hAnsi="Times New Roman" w:cs="Times New Roman"/>
        </w:rPr>
      </w:pPr>
      <w:r>
        <w:rPr>
          <w:rFonts w:ascii="Times New Roman" w:hAnsi="Times New Roman" w:cs="Times New Roman"/>
        </w:rPr>
        <w:t xml:space="preserve">5. garantē, ka visas sniegtās ziņas ir patiesas. </w:t>
      </w:r>
    </w:p>
    <w:p w:rsidR="00102B2A" w:rsidRDefault="00102B2A" w:rsidP="00102B2A">
      <w:pPr>
        <w:pStyle w:val="Default"/>
        <w:rPr>
          <w:rFonts w:ascii="Times New Roman" w:hAnsi="Times New Roman" w:cs="Times New Roman"/>
        </w:rPr>
      </w:pPr>
      <w:r>
        <w:rPr>
          <w:rFonts w:ascii="Times New Roman" w:hAnsi="Times New Roman" w:cs="Times New Roman"/>
        </w:rPr>
        <w:t>Pielikumā:</w:t>
      </w:r>
    </w:p>
    <w:tbl>
      <w:tblPr>
        <w:tblW w:w="9239" w:type="dxa"/>
        <w:tblLayout w:type="fixed"/>
        <w:tblCellMar>
          <w:left w:w="10" w:type="dxa"/>
          <w:right w:w="10" w:type="dxa"/>
        </w:tblCellMar>
        <w:tblLook w:val="04A0" w:firstRow="1" w:lastRow="0" w:firstColumn="1" w:lastColumn="0" w:noHBand="0" w:noVBand="1"/>
      </w:tblPr>
      <w:tblGrid>
        <w:gridCol w:w="1331"/>
        <w:gridCol w:w="7908"/>
      </w:tblGrid>
      <w:tr w:rsidR="00102B2A" w:rsidTr="00552A86">
        <w:trPr>
          <w:trHeight w:val="86"/>
        </w:trPr>
        <w:tc>
          <w:tcPr>
            <w:tcW w:w="1331" w:type="dxa"/>
            <w:tcBorders>
              <w:top w:val="single" w:sz="2" w:space="0" w:color="FFFFFF"/>
              <w:left w:val="single" w:sz="2" w:space="0" w:color="FFFFFF"/>
              <w:bottom w:val="nil"/>
              <w:right w:val="nil"/>
            </w:tcBorders>
            <w:tcMar>
              <w:top w:w="0" w:type="dxa"/>
              <w:left w:w="108" w:type="dxa"/>
              <w:bottom w:w="0" w:type="dxa"/>
              <w:right w:w="108" w:type="dxa"/>
            </w:tcMar>
            <w:hideMark/>
          </w:tcPr>
          <w:p w:rsidR="00102B2A" w:rsidRDefault="00102B2A">
            <w:pPr>
              <w:pStyle w:val="Default"/>
              <w:spacing w:line="276" w:lineRule="auto"/>
              <w:rPr>
                <w:rFonts w:ascii="Times New Roman" w:hAnsi="Times New Roman" w:cs="Times New Roman"/>
                <w:lang w:eastAsia="en-US"/>
              </w:rPr>
            </w:pPr>
            <w:r>
              <w:rPr>
                <w:rFonts w:ascii="Times New Roman" w:hAnsi="Times New Roman" w:cs="Times New Roman"/>
                <w:lang w:eastAsia="en-US"/>
              </w:rPr>
              <w:t>1.</w:t>
            </w:r>
          </w:p>
          <w:p w:rsidR="00102B2A" w:rsidRDefault="00102B2A">
            <w:pPr>
              <w:pStyle w:val="Default"/>
              <w:spacing w:line="276" w:lineRule="auto"/>
              <w:rPr>
                <w:rFonts w:ascii="Times New Roman" w:hAnsi="Times New Roman" w:cs="Times New Roman"/>
                <w:lang w:eastAsia="en-US"/>
              </w:rPr>
            </w:pPr>
            <w:r>
              <w:rPr>
                <w:rFonts w:ascii="Times New Roman" w:hAnsi="Times New Roman" w:cs="Times New Roman"/>
                <w:lang w:eastAsia="en-US"/>
              </w:rPr>
              <w:t>2.</w:t>
            </w:r>
          </w:p>
          <w:p w:rsidR="00102B2A" w:rsidRDefault="00102B2A">
            <w:pPr>
              <w:pStyle w:val="Default"/>
              <w:spacing w:line="276" w:lineRule="auto"/>
              <w:rPr>
                <w:rFonts w:ascii="Times New Roman" w:hAnsi="Times New Roman" w:cs="Times New Roman"/>
                <w:lang w:eastAsia="en-US"/>
              </w:rPr>
            </w:pPr>
            <w:r>
              <w:rPr>
                <w:rFonts w:ascii="Times New Roman" w:hAnsi="Times New Roman" w:cs="Times New Roman"/>
                <w:lang w:eastAsia="en-US"/>
              </w:rPr>
              <w:t>3.</w:t>
            </w:r>
          </w:p>
          <w:p w:rsidR="00102B2A" w:rsidRDefault="00102B2A">
            <w:pPr>
              <w:pStyle w:val="Default"/>
              <w:spacing w:line="276" w:lineRule="auto"/>
              <w:rPr>
                <w:rFonts w:ascii="Times New Roman" w:hAnsi="Times New Roman" w:cs="Times New Roman"/>
                <w:lang w:eastAsia="en-US"/>
              </w:rPr>
            </w:pPr>
            <w:r>
              <w:rPr>
                <w:rFonts w:ascii="Times New Roman" w:hAnsi="Times New Roman" w:cs="Times New Roman"/>
                <w:lang w:eastAsia="en-US"/>
              </w:rPr>
              <w:t>4.</w:t>
            </w:r>
          </w:p>
          <w:p w:rsidR="00102B2A" w:rsidRDefault="00102B2A">
            <w:pPr>
              <w:pStyle w:val="Default"/>
              <w:spacing w:line="276" w:lineRule="auto"/>
              <w:rPr>
                <w:rFonts w:ascii="Times New Roman" w:hAnsi="Times New Roman" w:cs="Times New Roman"/>
                <w:lang w:eastAsia="en-US"/>
              </w:rPr>
            </w:pPr>
            <w:r>
              <w:rPr>
                <w:rFonts w:ascii="Times New Roman" w:hAnsi="Times New Roman" w:cs="Times New Roman"/>
                <w:lang w:eastAsia="en-US"/>
              </w:rPr>
              <w:t>5.</w:t>
            </w:r>
          </w:p>
        </w:tc>
        <w:tc>
          <w:tcPr>
            <w:tcW w:w="7908" w:type="dxa"/>
            <w:tcBorders>
              <w:top w:val="single" w:sz="2" w:space="0" w:color="FFFFFF"/>
              <w:left w:val="nil"/>
              <w:bottom w:val="nil"/>
              <w:right w:val="single" w:sz="2" w:space="0" w:color="FFFFFF"/>
            </w:tcBorders>
            <w:tcMar>
              <w:top w:w="0" w:type="dxa"/>
              <w:left w:w="108" w:type="dxa"/>
              <w:bottom w:w="0" w:type="dxa"/>
              <w:right w:w="108" w:type="dxa"/>
            </w:tcMar>
          </w:tcPr>
          <w:p w:rsidR="00102B2A" w:rsidRDefault="00102B2A">
            <w:pPr>
              <w:pStyle w:val="Default"/>
              <w:spacing w:line="276" w:lineRule="auto"/>
              <w:rPr>
                <w:rFonts w:ascii="Times New Roman" w:hAnsi="Times New Roman" w:cs="Times New Roman"/>
                <w:lang w:eastAsia="en-US"/>
              </w:rPr>
            </w:pPr>
          </w:p>
        </w:tc>
      </w:tr>
      <w:tr w:rsidR="00102B2A" w:rsidTr="00552A86">
        <w:trPr>
          <w:trHeight w:val="200"/>
        </w:trPr>
        <w:tc>
          <w:tcPr>
            <w:tcW w:w="1331" w:type="dxa"/>
            <w:tcBorders>
              <w:top w:val="nil"/>
              <w:left w:val="single" w:sz="2" w:space="0" w:color="FFFFFF"/>
              <w:bottom w:val="nil"/>
              <w:right w:val="nil"/>
            </w:tcBorders>
            <w:tcMar>
              <w:top w:w="0" w:type="dxa"/>
              <w:left w:w="108" w:type="dxa"/>
              <w:bottom w:w="0" w:type="dxa"/>
              <w:right w:w="108" w:type="dxa"/>
            </w:tcMar>
            <w:hideMark/>
          </w:tcPr>
          <w:p w:rsidR="00102B2A" w:rsidRDefault="00102B2A">
            <w:pPr>
              <w:pStyle w:val="Default"/>
              <w:spacing w:line="276" w:lineRule="auto"/>
              <w:rPr>
                <w:rFonts w:ascii="Times New Roman" w:hAnsi="Times New Roman" w:cs="Times New Roman"/>
                <w:lang w:eastAsia="en-US"/>
              </w:rPr>
            </w:pPr>
          </w:p>
        </w:tc>
        <w:tc>
          <w:tcPr>
            <w:tcW w:w="7908" w:type="dxa"/>
            <w:tcBorders>
              <w:top w:val="nil"/>
              <w:left w:val="nil"/>
              <w:bottom w:val="nil"/>
              <w:right w:val="single" w:sz="2" w:space="0" w:color="FFFFFF"/>
            </w:tcBorders>
            <w:tcMar>
              <w:top w:w="0" w:type="dxa"/>
              <w:left w:w="108" w:type="dxa"/>
              <w:bottom w:w="0" w:type="dxa"/>
              <w:right w:w="108" w:type="dxa"/>
            </w:tcMar>
          </w:tcPr>
          <w:p w:rsidR="00102B2A" w:rsidRDefault="00102B2A">
            <w:pPr>
              <w:pStyle w:val="Default"/>
              <w:spacing w:line="276" w:lineRule="auto"/>
              <w:rPr>
                <w:rFonts w:ascii="Times New Roman" w:hAnsi="Times New Roman" w:cs="Times New Roman"/>
                <w:lang w:eastAsia="en-US"/>
              </w:rPr>
            </w:pPr>
          </w:p>
        </w:tc>
      </w:tr>
      <w:tr w:rsidR="00102B2A" w:rsidTr="00552A86">
        <w:trPr>
          <w:trHeight w:val="86"/>
        </w:trPr>
        <w:tc>
          <w:tcPr>
            <w:tcW w:w="1331" w:type="dxa"/>
            <w:tcBorders>
              <w:top w:val="nil"/>
              <w:left w:val="single" w:sz="2" w:space="0" w:color="FFFFFF"/>
              <w:bottom w:val="nil"/>
              <w:right w:val="nil"/>
            </w:tcBorders>
            <w:tcMar>
              <w:top w:w="0" w:type="dxa"/>
              <w:left w:w="108" w:type="dxa"/>
              <w:bottom w:w="0" w:type="dxa"/>
              <w:right w:w="108" w:type="dxa"/>
            </w:tcMar>
          </w:tcPr>
          <w:p w:rsidR="00102B2A" w:rsidRDefault="00102B2A">
            <w:pPr>
              <w:pStyle w:val="Default"/>
              <w:spacing w:line="276" w:lineRule="auto"/>
              <w:rPr>
                <w:rFonts w:ascii="Times New Roman" w:hAnsi="Times New Roman" w:cs="Times New Roman"/>
                <w:lang w:eastAsia="en-US"/>
              </w:rPr>
            </w:pPr>
          </w:p>
        </w:tc>
        <w:tc>
          <w:tcPr>
            <w:tcW w:w="7908" w:type="dxa"/>
            <w:tcBorders>
              <w:top w:val="nil"/>
              <w:left w:val="nil"/>
              <w:bottom w:val="nil"/>
              <w:right w:val="single" w:sz="2" w:space="0" w:color="FFFFFF"/>
            </w:tcBorders>
            <w:tcMar>
              <w:top w:w="0" w:type="dxa"/>
              <w:left w:w="108" w:type="dxa"/>
              <w:bottom w:w="0" w:type="dxa"/>
              <w:right w:w="108" w:type="dxa"/>
            </w:tcMar>
          </w:tcPr>
          <w:p w:rsidR="00102B2A" w:rsidRDefault="00102B2A">
            <w:pPr>
              <w:pStyle w:val="Default"/>
              <w:spacing w:line="276" w:lineRule="auto"/>
              <w:rPr>
                <w:rFonts w:ascii="Times New Roman" w:hAnsi="Times New Roman" w:cs="Times New Roman"/>
                <w:lang w:eastAsia="en-US"/>
              </w:rPr>
            </w:pPr>
          </w:p>
        </w:tc>
      </w:tr>
      <w:tr w:rsidR="00102B2A" w:rsidTr="00552A86">
        <w:trPr>
          <w:trHeight w:val="316"/>
        </w:trPr>
        <w:tc>
          <w:tcPr>
            <w:tcW w:w="1331" w:type="dxa"/>
            <w:tcBorders>
              <w:top w:val="nil"/>
              <w:left w:val="single" w:sz="2" w:space="0" w:color="FFFFFF"/>
              <w:bottom w:val="single" w:sz="2" w:space="0" w:color="FFFFFF"/>
              <w:right w:val="nil"/>
            </w:tcBorders>
            <w:tcMar>
              <w:top w:w="0" w:type="dxa"/>
              <w:left w:w="108" w:type="dxa"/>
              <w:bottom w:w="0" w:type="dxa"/>
              <w:right w:w="108" w:type="dxa"/>
            </w:tcMar>
          </w:tcPr>
          <w:p w:rsidR="00102B2A" w:rsidRDefault="00102B2A">
            <w:pPr>
              <w:pStyle w:val="Default"/>
              <w:spacing w:line="276" w:lineRule="auto"/>
              <w:rPr>
                <w:rFonts w:ascii="Times New Roman" w:hAnsi="Times New Roman" w:cs="Times New Roman"/>
                <w:lang w:eastAsia="en-US"/>
              </w:rPr>
            </w:pPr>
          </w:p>
        </w:tc>
        <w:tc>
          <w:tcPr>
            <w:tcW w:w="7908" w:type="dxa"/>
            <w:tcBorders>
              <w:top w:val="nil"/>
              <w:left w:val="nil"/>
              <w:bottom w:val="single" w:sz="2" w:space="0" w:color="FFFFFF"/>
              <w:right w:val="single" w:sz="2" w:space="0" w:color="FFFFFF"/>
            </w:tcBorders>
            <w:tcMar>
              <w:top w:w="0" w:type="dxa"/>
              <w:left w:w="108" w:type="dxa"/>
              <w:bottom w:w="0" w:type="dxa"/>
              <w:right w:w="108" w:type="dxa"/>
            </w:tcMar>
          </w:tcPr>
          <w:p w:rsidR="00102B2A" w:rsidRDefault="00102B2A">
            <w:pPr>
              <w:pStyle w:val="Default"/>
              <w:spacing w:line="276" w:lineRule="auto"/>
              <w:rPr>
                <w:rFonts w:ascii="Times New Roman" w:hAnsi="Times New Roman" w:cs="Times New Roman"/>
                <w:lang w:eastAsia="en-US"/>
              </w:rPr>
            </w:pPr>
          </w:p>
        </w:tc>
      </w:tr>
    </w:tbl>
    <w:p w:rsidR="00102B2A" w:rsidRDefault="00102B2A" w:rsidP="00102B2A">
      <w:pPr>
        <w:pStyle w:val="Default"/>
        <w:rPr>
          <w:rFonts w:ascii="Times New Roman" w:hAnsi="Times New Roman" w:cs="Times New Roman"/>
        </w:rPr>
      </w:pPr>
      <w:r>
        <w:rPr>
          <w:rFonts w:ascii="Times New Roman" w:hAnsi="Times New Roman" w:cs="Times New Roman"/>
        </w:rPr>
        <w:t xml:space="preserve">____________________________________ </w:t>
      </w:r>
    </w:p>
    <w:p w:rsidR="00102B2A" w:rsidRDefault="00102B2A" w:rsidP="00102B2A">
      <w:pPr>
        <w:pStyle w:val="Default"/>
        <w:ind w:left="567"/>
      </w:pPr>
      <w:r>
        <w:rPr>
          <w:rFonts w:ascii="Times New Roman" w:hAnsi="Times New Roman" w:cs="Times New Roman"/>
        </w:rPr>
        <w:t>(</w:t>
      </w:r>
      <w:r>
        <w:rPr>
          <w:rFonts w:ascii="Times New Roman" w:hAnsi="Times New Roman" w:cs="Times New Roman"/>
          <w:i/>
          <w:iCs/>
        </w:rPr>
        <w:t>paraksts; paraksta atšifrējums</w:t>
      </w:r>
      <w:r>
        <w:rPr>
          <w:rFonts w:ascii="Times New Roman" w:hAnsi="Times New Roman" w:cs="Times New Roman"/>
        </w:rPr>
        <w:t>)</w:t>
      </w:r>
    </w:p>
    <w:p w:rsidR="00102B2A" w:rsidRDefault="00102B2A" w:rsidP="00102B2A"/>
    <w:p w:rsidR="00BE5470" w:rsidRDefault="00BE5470">
      <w:pPr>
        <w:suppressAutoHyphens w:val="0"/>
        <w:autoSpaceDN/>
        <w:spacing w:after="160" w:line="259" w:lineRule="auto"/>
        <w:rPr>
          <w:b/>
          <w:bCs/>
          <w:lang w:val="lv-LV"/>
        </w:rPr>
      </w:pPr>
      <w:r>
        <w:rPr>
          <w:b/>
          <w:bCs/>
          <w:lang w:val="lv-LV"/>
        </w:rPr>
        <w:br w:type="page"/>
      </w:r>
    </w:p>
    <w:p w:rsidR="00102B2A" w:rsidRDefault="00102B2A" w:rsidP="00102B2A">
      <w:pPr>
        <w:jc w:val="right"/>
        <w:rPr>
          <w:b/>
          <w:bCs/>
          <w:lang w:val="lv-LV"/>
        </w:rPr>
      </w:pPr>
      <w:r>
        <w:rPr>
          <w:b/>
          <w:bCs/>
          <w:lang w:val="lv-LV"/>
        </w:rPr>
        <w:lastRenderedPageBreak/>
        <w:t>2.pielikums</w:t>
      </w:r>
    </w:p>
    <w:p w:rsidR="00692AC2" w:rsidRDefault="00FC7A40" w:rsidP="00692AC2">
      <w:pPr>
        <w:ind w:left="4820"/>
        <w:jc w:val="right"/>
        <w:rPr>
          <w:i/>
          <w:color w:val="000000"/>
          <w:lang w:val="lv-LV"/>
        </w:rPr>
      </w:pPr>
      <w:r>
        <w:rPr>
          <w:i/>
          <w:color w:val="000000"/>
          <w:lang w:val="lv-LV"/>
        </w:rPr>
        <w:t>N</w:t>
      </w:r>
      <w:r w:rsidR="00692AC2">
        <w:rPr>
          <w:i/>
          <w:color w:val="000000"/>
          <w:lang w:val="lv-LV"/>
        </w:rPr>
        <w:t xml:space="preserve">ekustamā īpašuma </w:t>
      </w:r>
    </w:p>
    <w:p w:rsidR="00692AC2" w:rsidRDefault="00692AC2" w:rsidP="00692AC2">
      <w:pPr>
        <w:ind w:left="4820"/>
        <w:jc w:val="right"/>
        <w:rPr>
          <w:i/>
          <w:color w:val="000000"/>
          <w:lang w:val="lv-LV"/>
        </w:rPr>
      </w:pPr>
      <w:r>
        <w:rPr>
          <w:i/>
          <w:color w:val="000000"/>
          <w:lang w:val="lv-LV"/>
        </w:rPr>
        <w:t>“</w:t>
      </w:r>
      <w:r w:rsidR="00623921">
        <w:rPr>
          <w:i/>
          <w:color w:val="000000"/>
          <w:lang w:val="lv-LV"/>
        </w:rPr>
        <w:t>Ceplis</w:t>
      </w:r>
      <w:r>
        <w:rPr>
          <w:i/>
          <w:color w:val="000000"/>
          <w:lang w:val="lv-LV"/>
        </w:rPr>
        <w:t>”-</w:t>
      </w:r>
      <w:r w:rsidR="00623921">
        <w:rPr>
          <w:i/>
          <w:color w:val="000000"/>
          <w:lang w:val="lv-LV"/>
        </w:rPr>
        <w:t>4</w:t>
      </w:r>
      <w:r>
        <w:rPr>
          <w:i/>
          <w:color w:val="000000"/>
          <w:lang w:val="lv-LV"/>
        </w:rPr>
        <w:t>, Nīgrandes  pagasts,</w:t>
      </w:r>
    </w:p>
    <w:p w:rsidR="00692AC2" w:rsidRDefault="00692AC2" w:rsidP="00692AC2">
      <w:pPr>
        <w:ind w:left="4820"/>
        <w:jc w:val="right"/>
        <w:rPr>
          <w:i/>
          <w:color w:val="000000"/>
          <w:lang w:val="lv-LV"/>
        </w:rPr>
      </w:pPr>
      <w:r>
        <w:rPr>
          <w:i/>
          <w:color w:val="000000"/>
          <w:lang w:val="lv-LV"/>
        </w:rPr>
        <w:t xml:space="preserve"> Saldus novads,  </w:t>
      </w:r>
    </w:p>
    <w:p w:rsidR="00102B2A" w:rsidRDefault="00692AC2" w:rsidP="00692AC2">
      <w:pPr>
        <w:jc w:val="right"/>
        <w:rPr>
          <w:lang w:val="lv-LV"/>
        </w:rPr>
      </w:pPr>
      <w:r>
        <w:rPr>
          <w:i/>
          <w:lang w:val="lv-LV"/>
        </w:rPr>
        <w:t>izsoles noteikumiem</w:t>
      </w:r>
    </w:p>
    <w:p w:rsidR="0056085F" w:rsidRDefault="0056085F" w:rsidP="00102B2A">
      <w:pPr>
        <w:jc w:val="center"/>
        <w:rPr>
          <w:lang w:val="lv-LV"/>
        </w:rPr>
      </w:pPr>
      <w:r>
        <w:rPr>
          <w:lang w:val="lv-LV"/>
        </w:rPr>
        <w:t xml:space="preserve">Saldus novada pašvaldības </w:t>
      </w:r>
    </w:p>
    <w:p w:rsidR="00102B2A" w:rsidRDefault="00552A86" w:rsidP="00102B2A">
      <w:pPr>
        <w:jc w:val="center"/>
        <w:rPr>
          <w:lang w:val="lv-LV"/>
        </w:rPr>
      </w:pPr>
      <w:r>
        <w:rPr>
          <w:lang w:val="lv-LV"/>
        </w:rPr>
        <w:t>Nīgrandes pagasta</w:t>
      </w:r>
      <w:r w:rsidR="00102B2A">
        <w:rPr>
          <w:lang w:val="lv-LV"/>
        </w:rPr>
        <w:t xml:space="preserve"> pārvalde,</w:t>
      </w:r>
    </w:p>
    <w:p w:rsidR="00102B2A" w:rsidRDefault="00102B2A" w:rsidP="00102B2A">
      <w:pPr>
        <w:jc w:val="center"/>
        <w:rPr>
          <w:lang w:val="lv-LV"/>
        </w:rPr>
      </w:pPr>
      <w:r>
        <w:rPr>
          <w:lang w:val="lv-LV"/>
        </w:rPr>
        <w:t>reģ. Nr. 900000</w:t>
      </w:r>
      <w:r w:rsidR="003E731D">
        <w:rPr>
          <w:lang w:val="lv-LV"/>
        </w:rPr>
        <w:t>69351</w:t>
      </w:r>
    </w:p>
    <w:p w:rsidR="00102B2A" w:rsidRDefault="003E731D" w:rsidP="00102B2A">
      <w:pPr>
        <w:jc w:val="center"/>
        <w:rPr>
          <w:lang w:val="lv-LV"/>
        </w:rPr>
      </w:pPr>
      <w:r>
        <w:rPr>
          <w:lang w:val="lv-LV"/>
        </w:rPr>
        <w:t>Ventas iela 2, Nīgrande, Nīgrandes pagasts,</w:t>
      </w:r>
      <w:r w:rsidR="00102B2A">
        <w:rPr>
          <w:lang w:val="lv-LV"/>
        </w:rPr>
        <w:t xml:space="preserve"> Saldus novads, LV-389</w:t>
      </w:r>
      <w:r w:rsidR="00692AC2">
        <w:rPr>
          <w:lang w:val="lv-LV"/>
        </w:rPr>
        <w:t>9</w:t>
      </w:r>
    </w:p>
    <w:p w:rsidR="00102B2A" w:rsidRDefault="00102B2A" w:rsidP="002D4A91">
      <w:pPr>
        <w:pStyle w:val="Virsraksts1"/>
        <w:jc w:val="left"/>
        <w:rPr>
          <w:szCs w:val="24"/>
        </w:rPr>
      </w:pPr>
    </w:p>
    <w:p w:rsidR="00102B2A" w:rsidRDefault="00102B2A" w:rsidP="00102B2A">
      <w:pPr>
        <w:pStyle w:val="Virsraksts1"/>
        <w:ind w:left="432"/>
        <w:rPr>
          <w:szCs w:val="24"/>
        </w:rPr>
      </w:pPr>
      <w:r>
        <w:rPr>
          <w:szCs w:val="24"/>
        </w:rPr>
        <w:t>REĢISTRĀCIJAS  APLIECĪBA Nr. ______</w:t>
      </w:r>
    </w:p>
    <w:p w:rsidR="00102B2A" w:rsidRDefault="00102B2A" w:rsidP="00102B2A">
      <w:pPr>
        <w:rPr>
          <w:lang w:val="lv-LV"/>
        </w:rPr>
      </w:pPr>
    </w:p>
    <w:p w:rsidR="00102B2A" w:rsidRDefault="00102B2A" w:rsidP="00102B2A">
      <w:pPr>
        <w:rPr>
          <w:lang w:val="lv-LV"/>
        </w:rPr>
      </w:pPr>
    </w:p>
    <w:p w:rsidR="00102B2A" w:rsidRDefault="00102B2A" w:rsidP="00102B2A">
      <w:pPr>
        <w:rPr>
          <w:lang w:val="lv-LV"/>
        </w:rPr>
      </w:pPr>
      <w:r>
        <w:rPr>
          <w:lang w:val="lv-LV"/>
        </w:rPr>
        <w:t>_____________________________________________________________________</w:t>
      </w:r>
    </w:p>
    <w:p w:rsidR="00102B2A" w:rsidRDefault="00102B2A" w:rsidP="00102B2A">
      <w:pPr>
        <w:jc w:val="center"/>
      </w:pPr>
      <w:r>
        <w:rPr>
          <w:lang w:val="lv-LV"/>
        </w:rPr>
        <w:t>(</w:t>
      </w:r>
      <w:r>
        <w:rPr>
          <w:i/>
          <w:lang w:val="lv-LV"/>
        </w:rPr>
        <w:t>izsoles dalībnieka vārds, uzvārds, personas kods, pases sērija un Nr./juridiskās personas nosaukums un reģistrācijas Nr.)</w:t>
      </w:r>
    </w:p>
    <w:p w:rsidR="00102B2A" w:rsidRDefault="00102B2A" w:rsidP="00102B2A">
      <w:pPr>
        <w:rPr>
          <w:lang w:val="lv-LV"/>
        </w:rPr>
      </w:pPr>
    </w:p>
    <w:p w:rsidR="00102B2A" w:rsidRDefault="00102B2A" w:rsidP="00102B2A">
      <w:pPr>
        <w:rPr>
          <w:lang w:val="lv-LV"/>
        </w:rPr>
      </w:pPr>
      <w:r>
        <w:rPr>
          <w:lang w:val="lv-LV"/>
        </w:rPr>
        <w:t xml:space="preserve">_____________________________________________________________________ </w:t>
      </w:r>
    </w:p>
    <w:p w:rsidR="00102B2A" w:rsidRDefault="00102B2A" w:rsidP="00102B2A">
      <w:r>
        <w:rPr>
          <w:lang w:val="lv-LV"/>
        </w:rPr>
        <w:t xml:space="preserve">                                            </w:t>
      </w:r>
      <w:r>
        <w:rPr>
          <w:i/>
          <w:lang w:val="lv-LV"/>
        </w:rPr>
        <w:t>(deklarētā/juridiskā adrese, tālruņa Nr.)</w:t>
      </w:r>
    </w:p>
    <w:p w:rsidR="00102B2A" w:rsidRDefault="00102B2A" w:rsidP="00102B2A">
      <w:pPr>
        <w:rPr>
          <w:lang w:val="lv-LV"/>
        </w:rPr>
      </w:pPr>
    </w:p>
    <w:p w:rsidR="00102B2A" w:rsidRDefault="00102B2A" w:rsidP="00102B2A">
      <w:pPr>
        <w:jc w:val="both"/>
      </w:pPr>
      <w:r>
        <w:rPr>
          <w:lang w:val="lv-LV"/>
        </w:rPr>
        <w:t xml:space="preserve">samaksājis dalības maksu 10,00 </w:t>
      </w:r>
      <w:r>
        <w:rPr>
          <w:i/>
          <w:lang w:val="lv-LV"/>
        </w:rPr>
        <w:t>euro</w:t>
      </w:r>
      <w:r>
        <w:rPr>
          <w:lang w:val="lv-LV"/>
        </w:rPr>
        <w:t xml:space="preserve"> (</w:t>
      </w:r>
      <w:r>
        <w:rPr>
          <w:i/>
          <w:lang w:val="lv-LV"/>
        </w:rPr>
        <w:t>desmit euro</w:t>
      </w:r>
      <w:r>
        <w:rPr>
          <w:lang w:val="lv-LV"/>
        </w:rPr>
        <w:t xml:space="preserve">) un nodrošinājumu 10% apmērā no </w:t>
      </w:r>
      <w:r w:rsidR="00FC7A40">
        <w:rPr>
          <w:lang w:val="lv-LV"/>
        </w:rPr>
        <w:t>ī</w:t>
      </w:r>
      <w:r>
        <w:rPr>
          <w:lang w:val="lv-LV"/>
        </w:rPr>
        <w:t xml:space="preserve">pašuma nosacītās cenas un ieguvis tiesības piedalīties nekustamā īpašuma </w:t>
      </w:r>
      <w:r w:rsidR="00692AC2">
        <w:rPr>
          <w:color w:val="000000"/>
          <w:lang w:val="lv-LV"/>
        </w:rPr>
        <w:t>“</w:t>
      </w:r>
      <w:r w:rsidR="00623921">
        <w:rPr>
          <w:color w:val="000000"/>
          <w:lang w:val="lv-LV"/>
        </w:rPr>
        <w:t>Ceplis</w:t>
      </w:r>
      <w:r w:rsidR="00692AC2">
        <w:rPr>
          <w:color w:val="000000"/>
          <w:lang w:val="lv-LV"/>
        </w:rPr>
        <w:t>”-</w:t>
      </w:r>
      <w:r w:rsidR="00623921">
        <w:rPr>
          <w:color w:val="000000"/>
          <w:lang w:val="lv-LV"/>
        </w:rPr>
        <w:t>4</w:t>
      </w:r>
      <w:r w:rsidR="002D4A91">
        <w:rPr>
          <w:color w:val="000000"/>
          <w:lang w:val="lv-LV"/>
        </w:rPr>
        <w:t>,</w:t>
      </w:r>
      <w:r w:rsidR="00692AC2">
        <w:rPr>
          <w:color w:val="000000"/>
          <w:lang w:val="lv-LV"/>
        </w:rPr>
        <w:t xml:space="preserve"> </w:t>
      </w:r>
      <w:r w:rsidR="002D4A91">
        <w:rPr>
          <w:color w:val="000000"/>
          <w:lang w:val="lv-LV"/>
        </w:rPr>
        <w:t>Nīgrandes pag,</w:t>
      </w:r>
      <w:r>
        <w:rPr>
          <w:color w:val="000000"/>
          <w:lang w:val="lv-LV"/>
        </w:rPr>
        <w:t>, Saldus nov.</w:t>
      </w:r>
      <w:r>
        <w:rPr>
          <w:lang w:val="lv-LV"/>
        </w:rPr>
        <w:t xml:space="preserve"> izsolē, kura notiks </w:t>
      </w:r>
      <w:r w:rsidR="00133FE4" w:rsidRPr="00FC7A40">
        <w:rPr>
          <w:b/>
          <w:bCs/>
          <w:lang w:val="lv-LV"/>
        </w:rPr>
        <w:t>2020.gada 19.jūnijā</w:t>
      </w:r>
      <w:r w:rsidR="002D4A91" w:rsidRPr="00FC7A40">
        <w:rPr>
          <w:b/>
          <w:bCs/>
          <w:lang w:val="lv-LV"/>
        </w:rPr>
        <w:t xml:space="preserve"> </w:t>
      </w:r>
      <w:r w:rsidRPr="00FC7A40">
        <w:rPr>
          <w:b/>
          <w:bCs/>
          <w:lang w:val="lv-LV"/>
        </w:rPr>
        <w:t>plkst.1</w:t>
      </w:r>
      <w:r w:rsidR="00133FE4" w:rsidRPr="00FC7A40">
        <w:rPr>
          <w:b/>
          <w:bCs/>
          <w:lang w:val="lv-LV"/>
        </w:rPr>
        <w:t>0</w:t>
      </w:r>
      <w:r w:rsidR="00692AC2" w:rsidRPr="00FC7A40">
        <w:rPr>
          <w:b/>
          <w:bCs/>
          <w:vertAlign w:val="superscript"/>
          <w:lang w:val="lv-LV"/>
        </w:rPr>
        <w:t>30</w:t>
      </w:r>
      <w:r>
        <w:rPr>
          <w:lang w:val="lv-LV"/>
        </w:rPr>
        <w:t xml:space="preserve">, </w:t>
      </w:r>
      <w:r w:rsidR="0056085F">
        <w:rPr>
          <w:lang w:val="lv-LV"/>
        </w:rPr>
        <w:t xml:space="preserve">Saldus novada pašvaldības </w:t>
      </w:r>
      <w:r w:rsidR="002D4A91">
        <w:rPr>
          <w:lang w:val="lv-LV"/>
        </w:rPr>
        <w:t>Nīgrandes pagasta</w:t>
      </w:r>
      <w:r>
        <w:rPr>
          <w:lang w:val="lv-LV"/>
        </w:rPr>
        <w:t xml:space="preserve"> pārvaldē </w:t>
      </w:r>
      <w:r w:rsidR="002D4A91">
        <w:rPr>
          <w:lang w:val="lv-LV"/>
        </w:rPr>
        <w:t xml:space="preserve">– Ventas ielā 2, Nīgrande, Nīgrandes pag., </w:t>
      </w:r>
      <w:r>
        <w:rPr>
          <w:iCs/>
          <w:lang w:val="lv-LV"/>
        </w:rPr>
        <w:t>Saldus nov.</w:t>
      </w:r>
    </w:p>
    <w:p w:rsidR="00102B2A" w:rsidRDefault="00102B2A" w:rsidP="00102B2A">
      <w:pPr>
        <w:jc w:val="both"/>
        <w:rPr>
          <w:lang w:val="lv-LV"/>
        </w:rPr>
      </w:pPr>
    </w:p>
    <w:p w:rsidR="00102B2A" w:rsidRDefault="00102B2A" w:rsidP="00102B2A">
      <w:pPr>
        <w:rPr>
          <w:lang w:val="lv-LV"/>
        </w:rPr>
      </w:pPr>
    </w:p>
    <w:p w:rsidR="00102B2A" w:rsidRDefault="00102B2A" w:rsidP="00102B2A">
      <w:pPr>
        <w:rPr>
          <w:lang w:val="lv-LV"/>
        </w:rPr>
      </w:pPr>
    </w:p>
    <w:p w:rsidR="00102B2A" w:rsidRDefault="00102B2A" w:rsidP="00102B2A">
      <w:pPr>
        <w:rPr>
          <w:lang w:val="lv-LV"/>
        </w:rPr>
      </w:pPr>
      <w:r>
        <w:rPr>
          <w:lang w:val="lv-LV"/>
        </w:rPr>
        <w:t>APLIECĪBA izdota  20</w:t>
      </w:r>
      <w:r w:rsidR="00133FE4">
        <w:rPr>
          <w:lang w:val="lv-LV"/>
        </w:rPr>
        <w:t>20</w:t>
      </w:r>
      <w:r>
        <w:rPr>
          <w:lang w:val="lv-LV"/>
        </w:rPr>
        <w:t>. gada ________________</w:t>
      </w:r>
    </w:p>
    <w:p w:rsidR="00102B2A" w:rsidRDefault="00102B2A" w:rsidP="00102B2A">
      <w:pPr>
        <w:rPr>
          <w:lang w:val="lv-LV"/>
        </w:rPr>
      </w:pPr>
    </w:p>
    <w:p w:rsidR="00102B2A" w:rsidRDefault="00102B2A" w:rsidP="00102B2A">
      <w:pPr>
        <w:rPr>
          <w:lang w:val="lv-LV"/>
        </w:rPr>
      </w:pPr>
    </w:p>
    <w:p w:rsidR="00102B2A" w:rsidRDefault="00102B2A" w:rsidP="00102B2A">
      <w:pPr>
        <w:rPr>
          <w:lang w:val="lv-LV"/>
        </w:rPr>
      </w:pPr>
    </w:p>
    <w:p w:rsidR="00102B2A" w:rsidRDefault="00102B2A" w:rsidP="00102B2A">
      <w:pPr>
        <w:rPr>
          <w:lang w:val="lv-LV"/>
        </w:rPr>
      </w:pPr>
    </w:p>
    <w:p w:rsidR="00102B2A" w:rsidRDefault="00102B2A" w:rsidP="00102B2A">
      <w:pPr>
        <w:rPr>
          <w:lang w:val="lv-LV"/>
        </w:rPr>
      </w:pPr>
      <w:r>
        <w:rPr>
          <w:lang w:val="lv-LV"/>
        </w:rPr>
        <w:t>Reģistrators _______________________________         ______________________</w:t>
      </w:r>
    </w:p>
    <w:p w:rsidR="00102B2A" w:rsidRDefault="00102B2A" w:rsidP="00102B2A">
      <w:pPr>
        <w:rPr>
          <w:lang w:val="lv-LV"/>
        </w:rPr>
      </w:pPr>
      <w:r>
        <w:rPr>
          <w:lang w:val="lv-LV"/>
        </w:rPr>
        <w:t xml:space="preserve">                                  (vārds, uzvārds)</w:t>
      </w:r>
      <w:r>
        <w:rPr>
          <w:lang w:val="lv-LV"/>
        </w:rPr>
        <w:tab/>
      </w:r>
      <w:r>
        <w:rPr>
          <w:lang w:val="lv-LV"/>
        </w:rPr>
        <w:tab/>
      </w:r>
      <w:r>
        <w:rPr>
          <w:lang w:val="lv-LV"/>
        </w:rPr>
        <w:tab/>
      </w:r>
      <w:r>
        <w:rPr>
          <w:lang w:val="lv-LV"/>
        </w:rPr>
        <w:tab/>
        <w:t xml:space="preserve">         (paraksts)</w:t>
      </w:r>
    </w:p>
    <w:p w:rsidR="00102B2A" w:rsidRDefault="00102B2A" w:rsidP="00102B2A">
      <w:pPr>
        <w:jc w:val="center"/>
        <w:rPr>
          <w:lang w:val="lv-LV"/>
        </w:rPr>
      </w:pPr>
    </w:p>
    <w:p w:rsidR="00102B2A" w:rsidRDefault="00102B2A" w:rsidP="00102B2A">
      <w:pPr>
        <w:jc w:val="center"/>
        <w:rPr>
          <w:lang w:val="lv-LV"/>
        </w:rPr>
      </w:pPr>
    </w:p>
    <w:p w:rsidR="00102B2A" w:rsidRDefault="00102B2A" w:rsidP="00102B2A">
      <w:pPr>
        <w:jc w:val="right"/>
        <w:rPr>
          <w:b/>
          <w:bCs/>
          <w:lang w:val="lv-LV"/>
        </w:rPr>
      </w:pPr>
    </w:p>
    <w:p w:rsidR="00102B2A" w:rsidRDefault="00102B2A" w:rsidP="00102B2A">
      <w:pPr>
        <w:jc w:val="right"/>
        <w:rPr>
          <w:b/>
          <w:bCs/>
          <w:lang w:val="lv-LV"/>
        </w:rPr>
      </w:pPr>
    </w:p>
    <w:p w:rsidR="00102B2A" w:rsidRDefault="00102B2A" w:rsidP="00102B2A">
      <w:pPr>
        <w:jc w:val="right"/>
        <w:rPr>
          <w:b/>
          <w:bCs/>
          <w:lang w:val="lv-LV"/>
        </w:rPr>
      </w:pPr>
    </w:p>
    <w:p w:rsidR="00102B2A" w:rsidRDefault="00102B2A" w:rsidP="00102B2A">
      <w:pPr>
        <w:jc w:val="right"/>
        <w:rPr>
          <w:b/>
          <w:bCs/>
          <w:lang w:val="lv-LV"/>
        </w:rPr>
      </w:pPr>
    </w:p>
    <w:p w:rsidR="00102B2A" w:rsidRDefault="00102B2A" w:rsidP="00102B2A">
      <w:pPr>
        <w:jc w:val="right"/>
        <w:rPr>
          <w:b/>
          <w:bCs/>
          <w:lang w:val="lv-LV"/>
        </w:rPr>
      </w:pPr>
    </w:p>
    <w:p w:rsidR="00102B2A" w:rsidRDefault="00102B2A" w:rsidP="00102B2A">
      <w:pPr>
        <w:jc w:val="right"/>
        <w:rPr>
          <w:b/>
          <w:bCs/>
          <w:lang w:val="lv-LV"/>
        </w:rPr>
      </w:pPr>
    </w:p>
    <w:p w:rsidR="00102B2A" w:rsidRDefault="00102B2A" w:rsidP="00102B2A">
      <w:pPr>
        <w:jc w:val="right"/>
        <w:rPr>
          <w:b/>
          <w:bCs/>
          <w:lang w:val="lv-LV"/>
        </w:rPr>
      </w:pPr>
    </w:p>
    <w:p w:rsidR="00102B2A" w:rsidRDefault="00102B2A" w:rsidP="00102B2A">
      <w:pPr>
        <w:jc w:val="right"/>
        <w:rPr>
          <w:b/>
          <w:bCs/>
          <w:lang w:val="lv-LV"/>
        </w:rPr>
      </w:pPr>
    </w:p>
    <w:p w:rsidR="00102B2A" w:rsidRDefault="00102B2A" w:rsidP="00102B2A"/>
    <w:p w:rsidR="00102B2A" w:rsidRDefault="00102B2A" w:rsidP="00102B2A"/>
    <w:p w:rsidR="003E731D" w:rsidRDefault="003E731D">
      <w:pPr>
        <w:suppressAutoHyphens w:val="0"/>
        <w:autoSpaceDN/>
        <w:spacing w:after="160" w:line="259" w:lineRule="auto"/>
        <w:rPr>
          <w:b/>
          <w:bCs/>
          <w:lang w:val="lv-LV"/>
        </w:rPr>
      </w:pPr>
      <w:r>
        <w:rPr>
          <w:b/>
          <w:bCs/>
          <w:lang w:val="lv-LV"/>
        </w:rPr>
        <w:br w:type="page"/>
      </w:r>
    </w:p>
    <w:p w:rsidR="00102B2A" w:rsidRDefault="00102B2A" w:rsidP="00102B2A">
      <w:pPr>
        <w:jc w:val="right"/>
        <w:rPr>
          <w:b/>
          <w:bCs/>
          <w:lang w:val="lv-LV"/>
        </w:rPr>
      </w:pPr>
      <w:r>
        <w:rPr>
          <w:b/>
          <w:bCs/>
          <w:lang w:val="lv-LV"/>
        </w:rPr>
        <w:lastRenderedPageBreak/>
        <w:t>3.pielikums</w:t>
      </w:r>
    </w:p>
    <w:p w:rsidR="00692AC2" w:rsidRDefault="00692AC2" w:rsidP="00692AC2">
      <w:pPr>
        <w:ind w:left="4820"/>
        <w:jc w:val="right"/>
        <w:rPr>
          <w:i/>
          <w:color w:val="000000"/>
          <w:lang w:val="lv-LV"/>
        </w:rPr>
      </w:pPr>
      <w:r>
        <w:rPr>
          <w:i/>
          <w:color w:val="000000"/>
          <w:lang w:val="lv-LV"/>
        </w:rPr>
        <w:t xml:space="preserve">nekustamā īpašuma </w:t>
      </w:r>
    </w:p>
    <w:p w:rsidR="00692AC2" w:rsidRDefault="00692AC2" w:rsidP="00692AC2">
      <w:pPr>
        <w:ind w:left="4820"/>
        <w:jc w:val="right"/>
        <w:rPr>
          <w:i/>
          <w:color w:val="000000"/>
          <w:lang w:val="lv-LV"/>
        </w:rPr>
      </w:pPr>
      <w:r>
        <w:rPr>
          <w:i/>
          <w:color w:val="000000"/>
          <w:lang w:val="lv-LV"/>
        </w:rPr>
        <w:t>“</w:t>
      </w:r>
      <w:r w:rsidR="00623921">
        <w:rPr>
          <w:i/>
          <w:color w:val="000000"/>
          <w:lang w:val="lv-LV"/>
        </w:rPr>
        <w:t>Ceplis”-4</w:t>
      </w:r>
      <w:r>
        <w:rPr>
          <w:i/>
          <w:color w:val="000000"/>
          <w:lang w:val="lv-LV"/>
        </w:rPr>
        <w:t>, Nīgrandes  pagasts,</w:t>
      </w:r>
    </w:p>
    <w:p w:rsidR="00692AC2" w:rsidRDefault="00692AC2" w:rsidP="00692AC2">
      <w:pPr>
        <w:ind w:left="4820"/>
        <w:jc w:val="right"/>
        <w:rPr>
          <w:i/>
          <w:color w:val="000000"/>
          <w:lang w:val="lv-LV"/>
        </w:rPr>
      </w:pPr>
      <w:r>
        <w:rPr>
          <w:i/>
          <w:color w:val="000000"/>
          <w:lang w:val="lv-LV"/>
        </w:rPr>
        <w:t xml:space="preserve"> Saldus novads,  </w:t>
      </w:r>
    </w:p>
    <w:p w:rsidR="00102B2A" w:rsidRDefault="00692AC2" w:rsidP="00692AC2">
      <w:pPr>
        <w:ind w:left="5760"/>
        <w:jc w:val="right"/>
        <w:rPr>
          <w:lang w:val="lv-LV"/>
        </w:rPr>
      </w:pPr>
      <w:r>
        <w:rPr>
          <w:i/>
          <w:lang w:val="lv-LV"/>
        </w:rPr>
        <w:t>izsoles noteikumiem</w:t>
      </w:r>
    </w:p>
    <w:p w:rsidR="00102B2A" w:rsidRDefault="00102B2A" w:rsidP="00102B2A">
      <w:pPr>
        <w:pStyle w:val="Virsraksts4"/>
        <w:ind w:left="864" w:hanging="864"/>
        <w:jc w:val="center"/>
        <w:rPr>
          <w:rFonts w:ascii="Times New Roman" w:hAnsi="Times New Roman"/>
          <w:b/>
          <w:color w:val="auto"/>
          <w:sz w:val="28"/>
          <w:szCs w:val="28"/>
          <w:lang w:val="lv-LV"/>
        </w:rPr>
      </w:pPr>
      <w:r>
        <w:rPr>
          <w:rFonts w:ascii="Times New Roman" w:hAnsi="Times New Roman"/>
          <w:b/>
          <w:color w:val="auto"/>
          <w:sz w:val="28"/>
          <w:szCs w:val="28"/>
          <w:lang w:val="lv-LV"/>
        </w:rPr>
        <w:t>IZSOLES  DALĪBNIEKU REĢISTRS</w:t>
      </w:r>
    </w:p>
    <w:p w:rsidR="00102B2A" w:rsidRDefault="00102B2A" w:rsidP="00102B2A">
      <w:pPr>
        <w:jc w:val="center"/>
      </w:pPr>
      <w:r>
        <w:rPr>
          <w:b/>
          <w:lang w:val="lv-LV"/>
        </w:rPr>
        <w:t xml:space="preserve">nekustamā īpašuma </w:t>
      </w:r>
      <w:r w:rsidR="00692AC2">
        <w:rPr>
          <w:b/>
          <w:color w:val="000000"/>
          <w:lang w:val="lv-LV"/>
        </w:rPr>
        <w:t>“</w:t>
      </w:r>
      <w:r w:rsidR="00623921">
        <w:rPr>
          <w:b/>
          <w:color w:val="000000"/>
          <w:lang w:val="lv-LV"/>
        </w:rPr>
        <w:t>Ceplis”-4</w:t>
      </w:r>
      <w:r w:rsidR="00692AC2">
        <w:rPr>
          <w:b/>
          <w:color w:val="000000"/>
          <w:lang w:val="lv-LV"/>
        </w:rPr>
        <w:t>,</w:t>
      </w:r>
      <w:r w:rsidR="002D4A91">
        <w:rPr>
          <w:b/>
          <w:color w:val="000000"/>
          <w:lang w:val="lv-LV"/>
        </w:rPr>
        <w:t xml:space="preserve"> Nīgrandes pag.,</w:t>
      </w:r>
      <w:r>
        <w:rPr>
          <w:b/>
          <w:color w:val="000000"/>
          <w:lang w:val="lv-LV"/>
        </w:rPr>
        <w:t xml:space="preserve"> Saldus novads</w:t>
      </w:r>
    </w:p>
    <w:p w:rsidR="00102B2A" w:rsidRDefault="00102B2A" w:rsidP="00102B2A">
      <w:pPr>
        <w:jc w:val="center"/>
        <w:rPr>
          <w:lang w:val="lv-LV"/>
        </w:rPr>
      </w:pPr>
      <w:r>
        <w:rPr>
          <w:lang w:val="lv-LV"/>
        </w:rPr>
        <w:t xml:space="preserve">IZSOLEI </w:t>
      </w:r>
      <w:r w:rsidR="00133FE4">
        <w:rPr>
          <w:lang w:val="lv-LV"/>
        </w:rPr>
        <w:t>2020.gada 19.jūnijā</w:t>
      </w:r>
    </w:p>
    <w:p w:rsidR="00102B2A" w:rsidRDefault="00102B2A" w:rsidP="00102B2A">
      <w:pPr>
        <w:jc w:val="center"/>
        <w:rPr>
          <w:lang w:val="lv-LV"/>
        </w:rPr>
      </w:pPr>
    </w:p>
    <w:tbl>
      <w:tblPr>
        <w:tblW w:w="9210" w:type="dxa"/>
        <w:tblInd w:w="4" w:type="dxa"/>
        <w:tblLayout w:type="fixed"/>
        <w:tblCellMar>
          <w:left w:w="10" w:type="dxa"/>
          <w:right w:w="10" w:type="dxa"/>
        </w:tblCellMar>
        <w:tblLook w:val="04A0" w:firstRow="1" w:lastRow="0" w:firstColumn="1" w:lastColumn="0" w:noHBand="0" w:noVBand="1"/>
      </w:tblPr>
      <w:tblGrid>
        <w:gridCol w:w="1409"/>
        <w:gridCol w:w="709"/>
        <w:gridCol w:w="1987"/>
        <w:gridCol w:w="2553"/>
        <w:gridCol w:w="2552"/>
      </w:tblGrid>
      <w:tr w:rsidR="00102B2A" w:rsidTr="000864D4">
        <w:tc>
          <w:tcPr>
            <w:tcW w:w="14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02B2A" w:rsidRDefault="00102B2A">
            <w:pPr>
              <w:snapToGrid w:val="0"/>
              <w:spacing w:line="276" w:lineRule="auto"/>
              <w:jc w:val="center"/>
            </w:pPr>
            <w:r>
              <w:rPr>
                <w:i/>
                <w:iCs/>
                <w:sz w:val="22"/>
                <w:szCs w:val="22"/>
              </w:rPr>
              <w:t>Reģ.</w:t>
            </w:r>
          </w:p>
          <w:p w:rsidR="00102B2A" w:rsidRDefault="00102B2A">
            <w:pPr>
              <w:spacing w:line="276" w:lineRule="auto"/>
              <w:jc w:val="center"/>
            </w:pPr>
            <w:r>
              <w:rPr>
                <w:i/>
                <w:iCs/>
                <w:sz w:val="22"/>
                <w:szCs w:val="22"/>
              </w:rPr>
              <w:t>datums</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02B2A" w:rsidRDefault="00102B2A">
            <w:pPr>
              <w:snapToGrid w:val="0"/>
              <w:spacing w:line="276" w:lineRule="auto"/>
              <w:jc w:val="center"/>
            </w:pPr>
            <w:r>
              <w:rPr>
                <w:i/>
                <w:iCs/>
                <w:sz w:val="22"/>
                <w:szCs w:val="22"/>
              </w:rPr>
              <w:t>Reģ.</w:t>
            </w:r>
          </w:p>
          <w:p w:rsidR="00102B2A" w:rsidRDefault="00102B2A">
            <w:pPr>
              <w:snapToGrid w:val="0"/>
              <w:spacing w:line="276" w:lineRule="auto"/>
              <w:ind w:left="-108" w:right="-108"/>
              <w:jc w:val="center"/>
            </w:pPr>
            <w:r>
              <w:rPr>
                <w:i/>
                <w:iCs/>
                <w:sz w:val="22"/>
                <w:szCs w:val="22"/>
              </w:rPr>
              <w:t>kārtas</w:t>
            </w:r>
          </w:p>
          <w:p w:rsidR="00102B2A" w:rsidRDefault="00102B2A">
            <w:pPr>
              <w:spacing w:line="276" w:lineRule="auto"/>
              <w:jc w:val="center"/>
            </w:pPr>
            <w:r>
              <w:rPr>
                <w:i/>
                <w:iCs/>
                <w:sz w:val="22"/>
                <w:szCs w:val="22"/>
              </w:rPr>
              <w:t>Nr.</w:t>
            </w:r>
          </w:p>
        </w:tc>
        <w:tc>
          <w:tcPr>
            <w:tcW w:w="19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02B2A" w:rsidRDefault="00102B2A">
            <w:pPr>
              <w:snapToGrid w:val="0"/>
              <w:spacing w:line="276" w:lineRule="auto"/>
              <w:jc w:val="center"/>
            </w:pPr>
            <w:r>
              <w:rPr>
                <w:i/>
                <w:iCs/>
                <w:sz w:val="22"/>
                <w:szCs w:val="22"/>
              </w:rPr>
              <w:t>Vārds, uzvārds/</w:t>
            </w:r>
          </w:p>
          <w:p w:rsidR="00102B2A" w:rsidRDefault="00102B2A">
            <w:pPr>
              <w:spacing w:line="276" w:lineRule="auto"/>
              <w:jc w:val="center"/>
            </w:pPr>
            <w:r>
              <w:rPr>
                <w:i/>
                <w:iCs/>
                <w:sz w:val="22"/>
                <w:szCs w:val="22"/>
              </w:rPr>
              <w:t>juridiskas pers. nosaukums</w:t>
            </w:r>
          </w:p>
        </w:tc>
        <w:tc>
          <w:tcPr>
            <w:tcW w:w="25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02B2A" w:rsidRDefault="00102B2A">
            <w:pPr>
              <w:snapToGrid w:val="0"/>
              <w:spacing w:line="276" w:lineRule="auto"/>
              <w:jc w:val="center"/>
            </w:pPr>
            <w:r>
              <w:rPr>
                <w:i/>
                <w:iCs/>
                <w:sz w:val="22"/>
                <w:szCs w:val="22"/>
              </w:rPr>
              <w:t>Adrese,</w:t>
            </w:r>
          </w:p>
          <w:p w:rsidR="00102B2A" w:rsidRDefault="00102B2A">
            <w:pPr>
              <w:spacing w:line="276" w:lineRule="auto"/>
              <w:jc w:val="center"/>
            </w:pPr>
            <w:r>
              <w:rPr>
                <w:i/>
                <w:iCs/>
                <w:sz w:val="22"/>
                <w:szCs w:val="22"/>
              </w:rPr>
              <w:t>tālrunis</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B2A" w:rsidRDefault="00102B2A">
            <w:pPr>
              <w:spacing w:line="276" w:lineRule="auto"/>
              <w:jc w:val="center"/>
            </w:pPr>
            <w:r>
              <w:rPr>
                <w:i/>
                <w:sz w:val="22"/>
                <w:szCs w:val="22"/>
                <w:lang w:val="lv-LV"/>
              </w:rPr>
              <w:t>Dalības maksas un nodrošinājuma summas nomaksu apliecinoša dokumenta</w:t>
            </w:r>
            <w:r>
              <w:rPr>
                <w:i/>
                <w:iCs/>
                <w:sz w:val="22"/>
                <w:szCs w:val="22"/>
                <w:lang w:val="lv-LV"/>
              </w:rPr>
              <w:t xml:space="preserve"> Nr., datums</w:t>
            </w:r>
          </w:p>
        </w:tc>
      </w:tr>
      <w:tr w:rsidR="00102B2A" w:rsidTr="000864D4">
        <w:tc>
          <w:tcPr>
            <w:tcW w:w="14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pacing w:line="276" w:lineRule="auto"/>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19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Pr="000864D4" w:rsidRDefault="00102B2A">
            <w:pPr>
              <w:snapToGrid w:val="0"/>
              <w:spacing w:line="276" w:lineRule="auto"/>
              <w:rPr>
                <w:i/>
                <w:iCs/>
              </w:rPr>
            </w:pPr>
          </w:p>
        </w:tc>
        <w:tc>
          <w:tcPr>
            <w:tcW w:w="25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Pr="000864D4" w:rsidRDefault="00102B2A">
            <w:pPr>
              <w:snapToGrid w:val="0"/>
              <w:spacing w:line="276" w:lineRule="auto"/>
              <w:rPr>
                <w:i/>
                <w:iC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Pr="000864D4" w:rsidRDefault="00102B2A">
            <w:pPr>
              <w:snapToGrid w:val="0"/>
              <w:spacing w:line="276" w:lineRule="auto"/>
              <w:rPr>
                <w:i/>
                <w:iCs/>
              </w:rPr>
            </w:pPr>
          </w:p>
        </w:tc>
      </w:tr>
      <w:tr w:rsidR="00102B2A" w:rsidTr="000864D4">
        <w:tc>
          <w:tcPr>
            <w:tcW w:w="14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p w:rsidR="00102B2A" w:rsidRDefault="00102B2A">
            <w:pPr>
              <w:spacing w:line="276" w:lineRule="auto"/>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19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pPr>
          </w:p>
        </w:tc>
      </w:tr>
      <w:tr w:rsidR="00102B2A" w:rsidTr="000864D4">
        <w:tc>
          <w:tcPr>
            <w:tcW w:w="14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p w:rsidR="00102B2A" w:rsidRDefault="00102B2A">
            <w:pPr>
              <w:spacing w:line="276" w:lineRule="auto"/>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19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pPr>
          </w:p>
        </w:tc>
      </w:tr>
      <w:tr w:rsidR="00102B2A" w:rsidTr="000864D4">
        <w:tc>
          <w:tcPr>
            <w:tcW w:w="14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p w:rsidR="00102B2A" w:rsidRDefault="00102B2A">
            <w:pPr>
              <w:spacing w:line="276" w:lineRule="auto"/>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19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pPr>
          </w:p>
        </w:tc>
      </w:tr>
      <w:tr w:rsidR="00102B2A" w:rsidTr="000864D4">
        <w:tc>
          <w:tcPr>
            <w:tcW w:w="14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p w:rsidR="00102B2A" w:rsidRDefault="00102B2A">
            <w:pPr>
              <w:spacing w:line="276" w:lineRule="auto"/>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19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pPr>
          </w:p>
        </w:tc>
      </w:tr>
      <w:tr w:rsidR="00102B2A" w:rsidTr="000864D4">
        <w:tc>
          <w:tcPr>
            <w:tcW w:w="14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p w:rsidR="00102B2A" w:rsidRDefault="00102B2A">
            <w:pPr>
              <w:spacing w:line="276" w:lineRule="auto"/>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19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pPr>
          </w:p>
        </w:tc>
      </w:tr>
      <w:tr w:rsidR="00102B2A" w:rsidTr="000864D4">
        <w:tc>
          <w:tcPr>
            <w:tcW w:w="14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p w:rsidR="00102B2A" w:rsidRDefault="00102B2A">
            <w:pPr>
              <w:spacing w:line="276" w:lineRule="auto"/>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19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pPr>
          </w:p>
        </w:tc>
      </w:tr>
      <w:tr w:rsidR="00102B2A" w:rsidTr="000864D4">
        <w:tc>
          <w:tcPr>
            <w:tcW w:w="14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p w:rsidR="00102B2A" w:rsidRDefault="00102B2A">
            <w:pPr>
              <w:spacing w:line="276" w:lineRule="auto"/>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19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pPr>
          </w:p>
        </w:tc>
      </w:tr>
      <w:tr w:rsidR="00102B2A" w:rsidTr="000864D4">
        <w:tc>
          <w:tcPr>
            <w:tcW w:w="14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p w:rsidR="00102B2A" w:rsidRDefault="00102B2A">
            <w:pPr>
              <w:spacing w:line="276" w:lineRule="auto"/>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19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pPr>
          </w:p>
        </w:tc>
      </w:tr>
      <w:tr w:rsidR="00102B2A" w:rsidTr="000864D4">
        <w:tc>
          <w:tcPr>
            <w:tcW w:w="14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p w:rsidR="00102B2A" w:rsidRDefault="00102B2A">
            <w:pPr>
              <w:spacing w:line="276" w:lineRule="auto"/>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19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pPr>
          </w:p>
        </w:tc>
      </w:tr>
      <w:tr w:rsidR="00102B2A" w:rsidTr="000864D4">
        <w:tc>
          <w:tcPr>
            <w:tcW w:w="14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p w:rsidR="00102B2A" w:rsidRDefault="00102B2A">
            <w:pPr>
              <w:spacing w:line="276" w:lineRule="auto"/>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19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pPr>
          </w:p>
        </w:tc>
      </w:tr>
    </w:tbl>
    <w:p w:rsidR="00102B2A" w:rsidRDefault="00102B2A" w:rsidP="00102B2A">
      <w:pPr>
        <w:rPr>
          <w:lang w:val="lv-LV"/>
        </w:rPr>
      </w:pPr>
    </w:p>
    <w:p w:rsidR="00102B2A" w:rsidRDefault="00102B2A" w:rsidP="00102B2A">
      <w:pPr>
        <w:rPr>
          <w:lang w:val="lv-LV"/>
        </w:rPr>
      </w:pPr>
    </w:p>
    <w:p w:rsidR="00102B2A" w:rsidRDefault="00102B2A" w:rsidP="00102B2A">
      <w:pPr>
        <w:rPr>
          <w:lang w:val="lv-LV"/>
        </w:rPr>
      </w:pPr>
    </w:p>
    <w:p w:rsidR="00102B2A" w:rsidRDefault="00102B2A" w:rsidP="00102B2A">
      <w:pPr>
        <w:rPr>
          <w:lang w:val="lv-LV"/>
        </w:rPr>
      </w:pPr>
    </w:p>
    <w:p w:rsidR="00102B2A" w:rsidRDefault="00102B2A" w:rsidP="00102B2A">
      <w:pPr>
        <w:rPr>
          <w:lang w:val="lv-LV"/>
        </w:rPr>
      </w:pPr>
      <w:r>
        <w:rPr>
          <w:lang w:val="lv-LV"/>
        </w:rPr>
        <w:t>Reģistrators ____________________                             (vārds, uzvārds)</w:t>
      </w:r>
      <w:r>
        <w:rPr>
          <w:lang w:val="lv-LV"/>
        </w:rPr>
        <w:tab/>
      </w:r>
      <w:r>
        <w:rPr>
          <w:lang w:val="lv-LV"/>
        </w:rPr>
        <w:tab/>
      </w:r>
      <w:r>
        <w:rPr>
          <w:lang w:val="lv-LV"/>
        </w:rPr>
        <w:tab/>
      </w:r>
      <w:r>
        <w:rPr>
          <w:lang w:val="lv-LV"/>
        </w:rPr>
        <w:tab/>
        <w:t xml:space="preserve">         (paraksts)</w:t>
      </w:r>
    </w:p>
    <w:p w:rsidR="00102B2A" w:rsidRPr="0056085F" w:rsidRDefault="00102B2A" w:rsidP="0056085F">
      <w:pPr>
        <w:tabs>
          <w:tab w:val="left" w:pos="6804"/>
        </w:tabs>
        <w:rPr>
          <w:lang w:val="lv-LV"/>
        </w:rPr>
      </w:pPr>
      <w:r>
        <w:rPr>
          <w:lang w:val="lv-LV"/>
        </w:rPr>
        <w:tab/>
      </w:r>
      <w:r>
        <w:rPr>
          <w:lang w:val="lv-LV"/>
        </w:rPr>
        <w:tab/>
      </w:r>
      <w:r>
        <w:rPr>
          <w:lang w:val="lv-LV"/>
        </w:rPr>
        <w:tab/>
      </w:r>
      <w:r>
        <w:rPr>
          <w:lang w:val="lv-LV"/>
        </w:rPr>
        <w:tab/>
      </w:r>
      <w:r>
        <w:rPr>
          <w:lang w:val="lv-LV"/>
        </w:rPr>
        <w:tab/>
      </w:r>
      <w:r>
        <w:rPr>
          <w:lang w:val="lv-LV"/>
        </w:rPr>
        <w:tab/>
        <w:t xml:space="preserve">               </w:t>
      </w:r>
    </w:p>
    <w:p w:rsidR="00102B2A" w:rsidRDefault="00102B2A" w:rsidP="00102B2A">
      <w:pPr>
        <w:jc w:val="right"/>
        <w:rPr>
          <w:b/>
          <w:bCs/>
          <w:lang w:val="lv-LV"/>
        </w:rPr>
      </w:pPr>
    </w:p>
    <w:p w:rsidR="00102B2A" w:rsidRDefault="00102B2A" w:rsidP="00102B2A">
      <w:pPr>
        <w:jc w:val="center"/>
        <w:rPr>
          <w:b/>
          <w:bCs/>
          <w:lang w:val="lv-LV"/>
        </w:rPr>
      </w:pPr>
    </w:p>
    <w:p w:rsidR="00BE5470" w:rsidRDefault="00BE5470">
      <w:pPr>
        <w:suppressAutoHyphens w:val="0"/>
        <w:autoSpaceDN/>
        <w:spacing w:after="160" w:line="259" w:lineRule="auto"/>
        <w:rPr>
          <w:b/>
          <w:bCs/>
          <w:lang w:val="lv-LV"/>
        </w:rPr>
      </w:pPr>
      <w:r>
        <w:rPr>
          <w:b/>
          <w:bCs/>
          <w:lang w:val="lv-LV"/>
        </w:rPr>
        <w:br w:type="page"/>
      </w:r>
    </w:p>
    <w:p w:rsidR="00102B2A" w:rsidRDefault="00102B2A" w:rsidP="00102B2A">
      <w:pPr>
        <w:jc w:val="right"/>
        <w:rPr>
          <w:b/>
          <w:bCs/>
          <w:lang w:val="lv-LV"/>
        </w:rPr>
      </w:pPr>
      <w:r>
        <w:rPr>
          <w:b/>
          <w:bCs/>
          <w:lang w:val="lv-LV"/>
        </w:rPr>
        <w:lastRenderedPageBreak/>
        <w:t>4.pielikums</w:t>
      </w:r>
    </w:p>
    <w:p w:rsidR="00692AC2" w:rsidRDefault="00133FE4" w:rsidP="00692AC2">
      <w:pPr>
        <w:ind w:left="4820"/>
        <w:jc w:val="right"/>
        <w:rPr>
          <w:i/>
          <w:color w:val="000000"/>
          <w:lang w:val="lv-LV"/>
        </w:rPr>
      </w:pPr>
      <w:r>
        <w:rPr>
          <w:i/>
          <w:color w:val="000000"/>
          <w:lang w:val="lv-LV"/>
        </w:rPr>
        <w:t>N</w:t>
      </w:r>
      <w:r w:rsidR="00692AC2">
        <w:rPr>
          <w:i/>
          <w:color w:val="000000"/>
          <w:lang w:val="lv-LV"/>
        </w:rPr>
        <w:t xml:space="preserve">ekustamā īpašuma </w:t>
      </w:r>
    </w:p>
    <w:p w:rsidR="00692AC2" w:rsidRDefault="00692AC2" w:rsidP="00692AC2">
      <w:pPr>
        <w:ind w:left="4820"/>
        <w:jc w:val="right"/>
        <w:rPr>
          <w:i/>
          <w:color w:val="000000"/>
          <w:lang w:val="lv-LV"/>
        </w:rPr>
      </w:pPr>
      <w:r>
        <w:rPr>
          <w:i/>
          <w:color w:val="000000"/>
          <w:lang w:val="lv-LV"/>
        </w:rPr>
        <w:t>“</w:t>
      </w:r>
      <w:r w:rsidR="00623921">
        <w:rPr>
          <w:i/>
          <w:color w:val="000000"/>
          <w:lang w:val="lv-LV"/>
        </w:rPr>
        <w:t>Ceplis”-4</w:t>
      </w:r>
      <w:r>
        <w:rPr>
          <w:i/>
          <w:color w:val="000000"/>
          <w:lang w:val="lv-LV"/>
        </w:rPr>
        <w:t>, Nīgrandes  pagasts,</w:t>
      </w:r>
    </w:p>
    <w:p w:rsidR="00692AC2" w:rsidRDefault="00692AC2" w:rsidP="00692AC2">
      <w:pPr>
        <w:ind w:left="4820"/>
        <w:jc w:val="right"/>
        <w:rPr>
          <w:i/>
          <w:color w:val="000000"/>
          <w:lang w:val="lv-LV"/>
        </w:rPr>
      </w:pPr>
      <w:r>
        <w:rPr>
          <w:i/>
          <w:color w:val="000000"/>
          <w:lang w:val="lv-LV"/>
        </w:rPr>
        <w:t xml:space="preserve"> Saldus novads,  </w:t>
      </w:r>
    </w:p>
    <w:p w:rsidR="00102B2A" w:rsidRDefault="00692AC2" w:rsidP="00692AC2">
      <w:pPr>
        <w:jc w:val="right"/>
        <w:rPr>
          <w:b/>
          <w:bCs/>
          <w:lang w:val="lv-LV"/>
        </w:rPr>
      </w:pPr>
      <w:r>
        <w:rPr>
          <w:i/>
          <w:lang w:val="lv-LV"/>
        </w:rPr>
        <w:t>izsoles noteikumiem</w:t>
      </w:r>
    </w:p>
    <w:p w:rsidR="00102B2A" w:rsidRDefault="00102B2A" w:rsidP="00102B2A">
      <w:pPr>
        <w:jc w:val="center"/>
        <w:rPr>
          <w:b/>
          <w:bCs/>
          <w:lang w:val="lv-LV"/>
        </w:rPr>
      </w:pPr>
      <w:r>
        <w:rPr>
          <w:b/>
          <w:bCs/>
          <w:lang w:val="lv-LV"/>
        </w:rPr>
        <w:t>IZSOLES  DALĪBNIEKU  SARAKSTS</w:t>
      </w:r>
    </w:p>
    <w:p w:rsidR="002D4A91" w:rsidRDefault="002D4A91" w:rsidP="002D4A91">
      <w:pPr>
        <w:jc w:val="center"/>
      </w:pPr>
      <w:r>
        <w:rPr>
          <w:b/>
          <w:lang w:val="lv-LV"/>
        </w:rPr>
        <w:t xml:space="preserve">nekustamā īpašuma </w:t>
      </w:r>
      <w:r w:rsidR="00692AC2">
        <w:rPr>
          <w:b/>
          <w:color w:val="000000"/>
          <w:lang w:val="lv-LV"/>
        </w:rPr>
        <w:t>“</w:t>
      </w:r>
      <w:r w:rsidR="00623921">
        <w:rPr>
          <w:b/>
          <w:color w:val="000000"/>
          <w:lang w:val="lv-LV"/>
        </w:rPr>
        <w:t>Ceplis”-4</w:t>
      </w:r>
      <w:r w:rsidR="00692AC2">
        <w:rPr>
          <w:b/>
          <w:color w:val="000000"/>
          <w:lang w:val="lv-LV"/>
        </w:rPr>
        <w:t>,</w:t>
      </w:r>
      <w:r>
        <w:rPr>
          <w:b/>
          <w:color w:val="000000"/>
          <w:lang w:val="lv-LV"/>
        </w:rPr>
        <w:t xml:space="preserve"> Nīgrandes pag., Saldus novads</w:t>
      </w:r>
    </w:p>
    <w:p w:rsidR="002D4A91" w:rsidRDefault="002D4A91" w:rsidP="002D4A91">
      <w:pPr>
        <w:jc w:val="center"/>
        <w:rPr>
          <w:lang w:val="lv-LV"/>
        </w:rPr>
      </w:pPr>
      <w:r>
        <w:rPr>
          <w:lang w:val="lv-LV"/>
        </w:rPr>
        <w:t xml:space="preserve">IZSOLEI </w:t>
      </w:r>
      <w:r w:rsidR="00133FE4">
        <w:rPr>
          <w:lang w:val="lv-LV"/>
        </w:rPr>
        <w:t>2020.gada 19.jūnijā</w:t>
      </w:r>
    </w:p>
    <w:p w:rsidR="00102B2A" w:rsidRDefault="00102B2A" w:rsidP="00102B2A">
      <w:pPr>
        <w:jc w:val="center"/>
        <w:rPr>
          <w:lang w:val="lv-LV"/>
        </w:rPr>
      </w:pPr>
    </w:p>
    <w:tbl>
      <w:tblPr>
        <w:tblW w:w="9360" w:type="dxa"/>
        <w:tblInd w:w="-40" w:type="dxa"/>
        <w:tblLayout w:type="fixed"/>
        <w:tblCellMar>
          <w:left w:w="10" w:type="dxa"/>
          <w:right w:w="10" w:type="dxa"/>
        </w:tblCellMar>
        <w:tblLook w:val="04A0" w:firstRow="1" w:lastRow="0" w:firstColumn="1" w:lastColumn="0" w:noHBand="0" w:noVBand="1"/>
      </w:tblPr>
      <w:tblGrid>
        <w:gridCol w:w="1282"/>
        <w:gridCol w:w="2436"/>
        <w:gridCol w:w="5642"/>
      </w:tblGrid>
      <w:tr w:rsidR="00102B2A" w:rsidTr="00102B2A">
        <w:tc>
          <w:tcPr>
            <w:tcW w:w="128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02B2A" w:rsidRDefault="00102B2A">
            <w:pPr>
              <w:snapToGrid w:val="0"/>
              <w:spacing w:line="276" w:lineRule="auto"/>
              <w:jc w:val="center"/>
              <w:rPr>
                <w:i/>
                <w:iCs/>
                <w:lang w:val="lv-LV"/>
              </w:rPr>
            </w:pPr>
            <w:r>
              <w:rPr>
                <w:i/>
                <w:iCs/>
                <w:lang w:val="lv-LV"/>
              </w:rPr>
              <w:t>Dalīb-nieka reģ. Nr.</w:t>
            </w:r>
          </w:p>
        </w:tc>
        <w:tc>
          <w:tcPr>
            <w:tcW w:w="24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02B2A" w:rsidRDefault="00102B2A">
            <w:pPr>
              <w:snapToGrid w:val="0"/>
              <w:spacing w:line="276" w:lineRule="auto"/>
              <w:jc w:val="center"/>
              <w:rPr>
                <w:i/>
                <w:iCs/>
                <w:lang w:val="lv-LV"/>
              </w:rPr>
            </w:pPr>
            <w:r>
              <w:rPr>
                <w:i/>
                <w:iCs/>
                <w:lang w:val="lv-LV"/>
              </w:rPr>
              <w:t>Vārds, uzvārds/ juridiskās personas nosaukums</w:t>
            </w:r>
          </w:p>
        </w:tc>
        <w:tc>
          <w:tcPr>
            <w:tcW w:w="5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jc w:val="center"/>
              <w:rPr>
                <w:i/>
                <w:iCs/>
                <w:lang w:val="lv-LV"/>
              </w:rPr>
            </w:pPr>
          </w:p>
          <w:p w:rsidR="00102B2A" w:rsidRDefault="00102B2A">
            <w:pPr>
              <w:snapToGrid w:val="0"/>
              <w:spacing w:line="276" w:lineRule="auto"/>
              <w:jc w:val="center"/>
              <w:rPr>
                <w:i/>
                <w:iCs/>
                <w:lang w:val="lv-LV"/>
              </w:rPr>
            </w:pPr>
            <w:r>
              <w:rPr>
                <w:i/>
                <w:iCs/>
                <w:lang w:val="lv-LV"/>
              </w:rPr>
              <w:t>Nosolītā cena, paraksts</w:t>
            </w:r>
          </w:p>
        </w:tc>
      </w:tr>
      <w:tr w:rsidR="00102B2A" w:rsidTr="00102B2A">
        <w:tc>
          <w:tcPr>
            <w:tcW w:w="12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rPr>
                <w:lang w:val="lv-LV"/>
              </w:rPr>
            </w:pPr>
          </w:p>
          <w:p w:rsidR="00102B2A" w:rsidRDefault="00102B2A">
            <w:pPr>
              <w:spacing w:line="276" w:lineRule="auto"/>
              <w:rPr>
                <w:lang w:val="lv-LV"/>
              </w:rPr>
            </w:pPr>
          </w:p>
          <w:p w:rsidR="00102B2A" w:rsidRDefault="00102B2A">
            <w:pPr>
              <w:spacing w:line="276" w:lineRule="auto"/>
              <w:rPr>
                <w:lang w:val="lv-LV"/>
              </w:rPr>
            </w:pPr>
          </w:p>
        </w:tc>
        <w:tc>
          <w:tcPr>
            <w:tcW w:w="24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rPr>
                <w:lang w:val="lv-LV"/>
              </w:rPr>
            </w:pPr>
          </w:p>
        </w:tc>
        <w:tc>
          <w:tcPr>
            <w:tcW w:w="5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rPr>
                <w:lang w:val="lv-LV"/>
              </w:rPr>
            </w:pPr>
          </w:p>
        </w:tc>
      </w:tr>
      <w:tr w:rsidR="00102B2A" w:rsidTr="00102B2A">
        <w:tc>
          <w:tcPr>
            <w:tcW w:w="12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rPr>
                <w:lang w:val="lv-LV"/>
              </w:rPr>
            </w:pPr>
          </w:p>
          <w:p w:rsidR="00102B2A" w:rsidRDefault="00102B2A">
            <w:pPr>
              <w:spacing w:line="276" w:lineRule="auto"/>
              <w:rPr>
                <w:lang w:val="lv-LV"/>
              </w:rPr>
            </w:pPr>
          </w:p>
          <w:p w:rsidR="00102B2A" w:rsidRDefault="00102B2A">
            <w:pPr>
              <w:spacing w:line="276" w:lineRule="auto"/>
              <w:rPr>
                <w:lang w:val="lv-LV"/>
              </w:rPr>
            </w:pPr>
          </w:p>
        </w:tc>
        <w:tc>
          <w:tcPr>
            <w:tcW w:w="24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rPr>
                <w:lang w:val="lv-LV"/>
              </w:rPr>
            </w:pPr>
          </w:p>
        </w:tc>
        <w:tc>
          <w:tcPr>
            <w:tcW w:w="5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rPr>
                <w:lang w:val="lv-LV"/>
              </w:rPr>
            </w:pPr>
          </w:p>
        </w:tc>
      </w:tr>
      <w:tr w:rsidR="00102B2A" w:rsidTr="00102B2A">
        <w:tc>
          <w:tcPr>
            <w:tcW w:w="12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rPr>
                <w:lang w:val="lv-LV"/>
              </w:rPr>
            </w:pPr>
          </w:p>
          <w:p w:rsidR="00102B2A" w:rsidRDefault="00102B2A">
            <w:pPr>
              <w:spacing w:line="276" w:lineRule="auto"/>
              <w:rPr>
                <w:lang w:val="lv-LV"/>
              </w:rPr>
            </w:pPr>
          </w:p>
          <w:p w:rsidR="00102B2A" w:rsidRDefault="00102B2A">
            <w:pPr>
              <w:spacing w:line="276" w:lineRule="auto"/>
              <w:rPr>
                <w:lang w:val="lv-LV"/>
              </w:rPr>
            </w:pPr>
          </w:p>
        </w:tc>
        <w:tc>
          <w:tcPr>
            <w:tcW w:w="24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rPr>
                <w:lang w:val="lv-LV"/>
              </w:rPr>
            </w:pPr>
          </w:p>
        </w:tc>
        <w:tc>
          <w:tcPr>
            <w:tcW w:w="5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rPr>
                <w:lang w:val="lv-LV"/>
              </w:rPr>
            </w:pPr>
          </w:p>
        </w:tc>
      </w:tr>
      <w:tr w:rsidR="00102B2A" w:rsidTr="00102B2A">
        <w:tc>
          <w:tcPr>
            <w:tcW w:w="12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rPr>
                <w:lang w:val="lv-LV"/>
              </w:rPr>
            </w:pPr>
          </w:p>
          <w:p w:rsidR="00102B2A" w:rsidRDefault="00102B2A">
            <w:pPr>
              <w:spacing w:line="276" w:lineRule="auto"/>
              <w:rPr>
                <w:lang w:val="lv-LV"/>
              </w:rPr>
            </w:pPr>
          </w:p>
          <w:p w:rsidR="00102B2A" w:rsidRDefault="00102B2A">
            <w:pPr>
              <w:spacing w:line="276" w:lineRule="auto"/>
              <w:rPr>
                <w:lang w:val="lv-LV"/>
              </w:rPr>
            </w:pPr>
          </w:p>
        </w:tc>
        <w:tc>
          <w:tcPr>
            <w:tcW w:w="24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rPr>
                <w:lang w:val="lv-LV"/>
              </w:rPr>
            </w:pPr>
          </w:p>
        </w:tc>
        <w:tc>
          <w:tcPr>
            <w:tcW w:w="5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rPr>
                <w:lang w:val="lv-LV"/>
              </w:rPr>
            </w:pPr>
          </w:p>
        </w:tc>
      </w:tr>
      <w:tr w:rsidR="00102B2A" w:rsidTr="00102B2A">
        <w:tc>
          <w:tcPr>
            <w:tcW w:w="12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rPr>
                <w:lang w:val="lv-LV"/>
              </w:rPr>
            </w:pPr>
          </w:p>
          <w:p w:rsidR="00102B2A" w:rsidRDefault="00102B2A">
            <w:pPr>
              <w:spacing w:line="276" w:lineRule="auto"/>
              <w:rPr>
                <w:lang w:val="lv-LV"/>
              </w:rPr>
            </w:pPr>
          </w:p>
          <w:p w:rsidR="00102B2A" w:rsidRDefault="00102B2A">
            <w:pPr>
              <w:spacing w:line="276" w:lineRule="auto"/>
              <w:rPr>
                <w:lang w:val="lv-LV"/>
              </w:rPr>
            </w:pPr>
          </w:p>
        </w:tc>
        <w:tc>
          <w:tcPr>
            <w:tcW w:w="24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rPr>
                <w:lang w:val="lv-LV"/>
              </w:rPr>
            </w:pPr>
          </w:p>
        </w:tc>
        <w:tc>
          <w:tcPr>
            <w:tcW w:w="5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rPr>
                <w:lang w:val="lv-LV"/>
              </w:rPr>
            </w:pPr>
          </w:p>
        </w:tc>
      </w:tr>
      <w:tr w:rsidR="00102B2A" w:rsidTr="00102B2A">
        <w:tc>
          <w:tcPr>
            <w:tcW w:w="12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rPr>
                <w:lang w:val="lv-LV"/>
              </w:rPr>
            </w:pPr>
          </w:p>
          <w:p w:rsidR="00102B2A" w:rsidRDefault="00102B2A">
            <w:pPr>
              <w:spacing w:line="276" w:lineRule="auto"/>
              <w:rPr>
                <w:lang w:val="lv-LV"/>
              </w:rPr>
            </w:pPr>
          </w:p>
          <w:p w:rsidR="00102B2A" w:rsidRDefault="00102B2A">
            <w:pPr>
              <w:spacing w:line="276" w:lineRule="auto"/>
              <w:rPr>
                <w:lang w:val="lv-LV"/>
              </w:rPr>
            </w:pPr>
          </w:p>
        </w:tc>
        <w:tc>
          <w:tcPr>
            <w:tcW w:w="24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rPr>
                <w:lang w:val="lv-LV"/>
              </w:rPr>
            </w:pPr>
          </w:p>
        </w:tc>
        <w:tc>
          <w:tcPr>
            <w:tcW w:w="5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rPr>
                <w:lang w:val="lv-LV"/>
              </w:rPr>
            </w:pPr>
          </w:p>
        </w:tc>
      </w:tr>
      <w:tr w:rsidR="00102B2A" w:rsidTr="00102B2A">
        <w:tc>
          <w:tcPr>
            <w:tcW w:w="12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rPr>
                <w:lang w:val="lv-LV"/>
              </w:rPr>
            </w:pPr>
          </w:p>
          <w:p w:rsidR="00102B2A" w:rsidRDefault="00102B2A">
            <w:pPr>
              <w:spacing w:line="276" w:lineRule="auto"/>
              <w:rPr>
                <w:lang w:val="lv-LV"/>
              </w:rPr>
            </w:pPr>
          </w:p>
          <w:p w:rsidR="00102B2A" w:rsidRDefault="00102B2A">
            <w:pPr>
              <w:spacing w:line="276" w:lineRule="auto"/>
              <w:rPr>
                <w:lang w:val="lv-LV"/>
              </w:rPr>
            </w:pPr>
          </w:p>
        </w:tc>
        <w:tc>
          <w:tcPr>
            <w:tcW w:w="24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rPr>
                <w:lang w:val="lv-LV"/>
              </w:rPr>
            </w:pPr>
          </w:p>
        </w:tc>
        <w:tc>
          <w:tcPr>
            <w:tcW w:w="5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rPr>
                <w:lang w:val="lv-LV"/>
              </w:rPr>
            </w:pPr>
          </w:p>
        </w:tc>
      </w:tr>
      <w:tr w:rsidR="00102B2A" w:rsidTr="00102B2A">
        <w:tc>
          <w:tcPr>
            <w:tcW w:w="12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rPr>
                <w:lang w:val="lv-LV"/>
              </w:rPr>
            </w:pPr>
          </w:p>
          <w:p w:rsidR="00102B2A" w:rsidRDefault="00102B2A">
            <w:pPr>
              <w:spacing w:line="276" w:lineRule="auto"/>
              <w:rPr>
                <w:lang w:val="lv-LV"/>
              </w:rPr>
            </w:pPr>
          </w:p>
          <w:p w:rsidR="00102B2A" w:rsidRDefault="00102B2A">
            <w:pPr>
              <w:spacing w:line="276" w:lineRule="auto"/>
              <w:rPr>
                <w:lang w:val="lv-LV"/>
              </w:rPr>
            </w:pPr>
          </w:p>
        </w:tc>
        <w:tc>
          <w:tcPr>
            <w:tcW w:w="24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B2A" w:rsidRDefault="00102B2A">
            <w:pPr>
              <w:snapToGrid w:val="0"/>
              <w:spacing w:line="276" w:lineRule="auto"/>
              <w:rPr>
                <w:lang w:val="lv-LV"/>
              </w:rPr>
            </w:pPr>
          </w:p>
        </w:tc>
        <w:tc>
          <w:tcPr>
            <w:tcW w:w="5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B2A" w:rsidRDefault="00102B2A">
            <w:pPr>
              <w:snapToGrid w:val="0"/>
              <w:spacing w:line="276" w:lineRule="auto"/>
              <w:rPr>
                <w:lang w:val="lv-LV"/>
              </w:rPr>
            </w:pPr>
          </w:p>
        </w:tc>
      </w:tr>
    </w:tbl>
    <w:p w:rsidR="00102B2A" w:rsidRDefault="00102B2A" w:rsidP="00102B2A">
      <w:pPr>
        <w:rPr>
          <w:lang w:val="lv-LV"/>
        </w:rPr>
      </w:pPr>
    </w:p>
    <w:sectPr w:rsidR="00102B2A" w:rsidSect="00BE547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A0B1A"/>
    <w:multiLevelType w:val="multilevel"/>
    <w:tmpl w:val="254637A8"/>
    <w:lvl w:ilvl="0">
      <w:start w:val="6"/>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46CA02FB"/>
    <w:multiLevelType w:val="multilevel"/>
    <w:tmpl w:val="F9F82E94"/>
    <w:lvl w:ilvl="0">
      <w:start w:val="1"/>
      <w:numFmt w:val="decimal"/>
      <w:lvlText w:val="%1."/>
      <w:lvlJc w:val="left"/>
      <w:pPr>
        <w:ind w:left="510" w:hanging="510"/>
      </w:pPr>
    </w:lvl>
    <w:lvl w:ilvl="1">
      <w:start w:val="1"/>
      <w:numFmt w:val="decimal"/>
      <w:lvlText w:val="%1.%2."/>
      <w:lvlJc w:val="left"/>
      <w:pPr>
        <w:ind w:left="510" w:hanging="51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2A"/>
    <w:rsid w:val="00016637"/>
    <w:rsid w:val="000864D4"/>
    <w:rsid w:val="000967BF"/>
    <w:rsid w:val="00102B2A"/>
    <w:rsid w:val="00133FE4"/>
    <w:rsid w:val="00194C58"/>
    <w:rsid w:val="001A0A7F"/>
    <w:rsid w:val="00213300"/>
    <w:rsid w:val="002B401E"/>
    <w:rsid w:val="002D4A91"/>
    <w:rsid w:val="002D6A33"/>
    <w:rsid w:val="002F4DEE"/>
    <w:rsid w:val="003E731D"/>
    <w:rsid w:val="00400526"/>
    <w:rsid w:val="004B5814"/>
    <w:rsid w:val="00503AF1"/>
    <w:rsid w:val="005143BD"/>
    <w:rsid w:val="00552A86"/>
    <w:rsid w:val="0056085F"/>
    <w:rsid w:val="00577B6D"/>
    <w:rsid w:val="005D6AAD"/>
    <w:rsid w:val="00623921"/>
    <w:rsid w:val="00682416"/>
    <w:rsid w:val="00692AC2"/>
    <w:rsid w:val="006F2AEE"/>
    <w:rsid w:val="007F1044"/>
    <w:rsid w:val="009136A6"/>
    <w:rsid w:val="00913744"/>
    <w:rsid w:val="00937204"/>
    <w:rsid w:val="00982683"/>
    <w:rsid w:val="00990321"/>
    <w:rsid w:val="009D3E1C"/>
    <w:rsid w:val="00B514D5"/>
    <w:rsid w:val="00BE5470"/>
    <w:rsid w:val="00C92DED"/>
    <w:rsid w:val="00DA2642"/>
    <w:rsid w:val="00E85149"/>
    <w:rsid w:val="00FC7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3850"/>
  <w15:chartTrackingRefBased/>
  <w15:docId w15:val="{B46A6F24-2B18-4BA9-A5D6-9C90B138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2B2A"/>
    <w:pPr>
      <w:suppressAutoHyphens/>
      <w:autoSpaceDN w:val="0"/>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
    <w:qFormat/>
    <w:rsid w:val="00102B2A"/>
    <w:pPr>
      <w:keepNext/>
      <w:jc w:val="center"/>
      <w:outlineLvl w:val="0"/>
    </w:pPr>
    <w:rPr>
      <w:b/>
      <w:kern w:val="3"/>
      <w:szCs w:val="20"/>
      <w:lang w:val="lv-LV" w:eastAsia="ru-RU"/>
    </w:rPr>
  </w:style>
  <w:style w:type="paragraph" w:styleId="Virsraksts3">
    <w:name w:val="heading 3"/>
    <w:basedOn w:val="Parasts"/>
    <w:next w:val="Parasts"/>
    <w:link w:val="Virsraksts3Rakstz"/>
    <w:uiPriority w:val="9"/>
    <w:semiHidden/>
    <w:unhideWhenUsed/>
    <w:qFormat/>
    <w:rsid w:val="00102B2A"/>
    <w:pPr>
      <w:keepNext/>
      <w:spacing w:line="360" w:lineRule="auto"/>
      <w:jc w:val="center"/>
      <w:outlineLvl w:val="2"/>
    </w:pPr>
    <w:rPr>
      <w:b/>
      <w:kern w:val="3"/>
      <w:sz w:val="32"/>
      <w:szCs w:val="20"/>
      <w:lang w:val="lv-LV" w:eastAsia="ru-RU"/>
    </w:rPr>
  </w:style>
  <w:style w:type="paragraph" w:styleId="Virsraksts4">
    <w:name w:val="heading 4"/>
    <w:basedOn w:val="Parasts"/>
    <w:next w:val="Parasts"/>
    <w:link w:val="Virsraksts4Rakstz"/>
    <w:uiPriority w:val="9"/>
    <w:semiHidden/>
    <w:unhideWhenUsed/>
    <w:qFormat/>
    <w:rsid w:val="00102B2A"/>
    <w:pPr>
      <w:keepNext/>
      <w:keepLines/>
      <w:spacing w:before="40"/>
      <w:outlineLvl w:val="3"/>
    </w:pPr>
    <w:rPr>
      <w:rFonts w:ascii="Calibri Light" w:hAnsi="Calibri Light"/>
      <w:i/>
      <w:iCs/>
      <w:color w:val="2E74B5"/>
    </w:rPr>
  </w:style>
  <w:style w:type="paragraph" w:styleId="Virsraksts7">
    <w:name w:val="heading 7"/>
    <w:basedOn w:val="Parasts"/>
    <w:next w:val="Parasts"/>
    <w:link w:val="Virsraksts7Rakstz"/>
    <w:semiHidden/>
    <w:unhideWhenUsed/>
    <w:qFormat/>
    <w:rsid w:val="00102B2A"/>
    <w:pPr>
      <w:keepNext/>
      <w:keepLines/>
      <w:spacing w:before="40"/>
      <w:outlineLvl w:val="6"/>
    </w:pPr>
    <w:rPr>
      <w:rFonts w:ascii="Calibri Light" w:hAnsi="Calibri Light"/>
      <w:i/>
      <w:iCs/>
      <w:color w:val="1F4D7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02B2A"/>
    <w:rPr>
      <w:rFonts w:ascii="Times New Roman" w:eastAsia="Times New Roman" w:hAnsi="Times New Roman" w:cs="Times New Roman"/>
      <w:b/>
      <w:kern w:val="3"/>
      <w:sz w:val="24"/>
      <w:szCs w:val="20"/>
      <w:lang w:eastAsia="ru-RU"/>
    </w:rPr>
  </w:style>
  <w:style w:type="character" w:customStyle="1" w:styleId="Virsraksts3Rakstz">
    <w:name w:val="Virsraksts 3 Rakstz."/>
    <w:basedOn w:val="Noklusjumarindkopasfonts"/>
    <w:link w:val="Virsraksts3"/>
    <w:uiPriority w:val="9"/>
    <w:semiHidden/>
    <w:rsid w:val="00102B2A"/>
    <w:rPr>
      <w:rFonts w:ascii="Times New Roman" w:eastAsia="Times New Roman" w:hAnsi="Times New Roman" w:cs="Times New Roman"/>
      <w:b/>
      <w:kern w:val="3"/>
      <w:sz w:val="32"/>
      <w:szCs w:val="20"/>
      <w:lang w:eastAsia="ru-RU"/>
    </w:rPr>
  </w:style>
  <w:style w:type="character" w:customStyle="1" w:styleId="Virsraksts4Rakstz">
    <w:name w:val="Virsraksts 4 Rakstz."/>
    <w:basedOn w:val="Noklusjumarindkopasfonts"/>
    <w:link w:val="Virsraksts4"/>
    <w:uiPriority w:val="9"/>
    <w:semiHidden/>
    <w:rsid w:val="00102B2A"/>
    <w:rPr>
      <w:rFonts w:ascii="Calibri Light" w:eastAsia="Times New Roman" w:hAnsi="Calibri Light" w:cs="Times New Roman"/>
      <w:i/>
      <w:iCs/>
      <w:color w:val="2E74B5"/>
      <w:sz w:val="24"/>
      <w:szCs w:val="24"/>
      <w:lang w:val="en-GB"/>
    </w:rPr>
  </w:style>
  <w:style w:type="character" w:customStyle="1" w:styleId="Virsraksts7Rakstz">
    <w:name w:val="Virsraksts 7 Rakstz."/>
    <w:basedOn w:val="Noklusjumarindkopasfonts"/>
    <w:link w:val="Virsraksts7"/>
    <w:semiHidden/>
    <w:rsid w:val="00102B2A"/>
    <w:rPr>
      <w:rFonts w:ascii="Calibri Light" w:eastAsia="Times New Roman" w:hAnsi="Calibri Light" w:cs="Times New Roman"/>
      <w:i/>
      <w:iCs/>
      <w:color w:val="1F4D78"/>
      <w:sz w:val="24"/>
      <w:szCs w:val="24"/>
      <w:lang w:val="en-GB"/>
    </w:rPr>
  </w:style>
  <w:style w:type="character" w:styleId="Hipersaite">
    <w:name w:val="Hyperlink"/>
    <w:semiHidden/>
    <w:unhideWhenUsed/>
    <w:rsid w:val="00102B2A"/>
    <w:rPr>
      <w:color w:val="0000FF"/>
      <w:u w:val="single" w:color="000000"/>
    </w:rPr>
  </w:style>
  <w:style w:type="paragraph" w:styleId="Nosaukums">
    <w:name w:val="Title"/>
    <w:basedOn w:val="Parasts"/>
    <w:link w:val="NosaukumsRakstz"/>
    <w:uiPriority w:val="10"/>
    <w:qFormat/>
    <w:rsid w:val="00102B2A"/>
    <w:pPr>
      <w:jc w:val="center"/>
    </w:pPr>
    <w:rPr>
      <w:rFonts w:ascii="Calibri" w:eastAsia="Calibri" w:hAnsi="Calibri"/>
      <w:sz w:val="40"/>
      <w:szCs w:val="22"/>
      <w:lang w:val="lv-LV"/>
    </w:rPr>
  </w:style>
  <w:style w:type="character" w:customStyle="1" w:styleId="NosaukumsRakstz">
    <w:name w:val="Nosaukums Rakstz."/>
    <w:basedOn w:val="Noklusjumarindkopasfonts"/>
    <w:link w:val="Nosaukums"/>
    <w:uiPriority w:val="10"/>
    <w:rsid w:val="00102B2A"/>
    <w:rPr>
      <w:rFonts w:ascii="Calibri" w:eastAsia="Calibri" w:hAnsi="Calibri" w:cs="Times New Roman"/>
      <w:sz w:val="40"/>
    </w:rPr>
  </w:style>
  <w:style w:type="paragraph" w:styleId="Pamattekstaatkpe3">
    <w:name w:val="Body Text Indent 3"/>
    <w:basedOn w:val="Parasts"/>
    <w:link w:val="Pamattekstaatkpe3Rakstz"/>
    <w:semiHidden/>
    <w:unhideWhenUsed/>
    <w:rsid w:val="00102B2A"/>
    <w:pPr>
      <w:ind w:left="426" w:hanging="426"/>
      <w:jc w:val="both"/>
    </w:pPr>
    <w:rPr>
      <w:kern w:val="3"/>
      <w:szCs w:val="20"/>
      <w:lang w:val="lv-LV" w:eastAsia="ru-RU"/>
    </w:rPr>
  </w:style>
  <w:style w:type="character" w:customStyle="1" w:styleId="Pamattekstaatkpe3Rakstz">
    <w:name w:val="Pamatteksta atkāpe 3 Rakstz."/>
    <w:basedOn w:val="Noklusjumarindkopasfonts"/>
    <w:link w:val="Pamattekstaatkpe3"/>
    <w:semiHidden/>
    <w:rsid w:val="00102B2A"/>
    <w:rPr>
      <w:rFonts w:ascii="Times New Roman" w:eastAsia="Times New Roman" w:hAnsi="Times New Roman" w:cs="Times New Roman"/>
      <w:kern w:val="3"/>
      <w:sz w:val="24"/>
      <w:szCs w:val="20"/>
      <w:lang w:eastAsia="ru-RU"/>
    </w:rPr>
  </w:style>
  <w:style w:type="paragraph" w:styleId="Bezatstarpm">
    <w:name w:val="No Spacing"/>
    <w:uiPriority w:val="1"/>
    <w:qFormat/>
    <w:rsid w:val="00102B2A"/>
    <w:pPr>
      <w:suppressAutoHyphens/>
      <w:autoSpaceDN w:val="0"/>
      <w:spacing w:after="0" w:line="240" w:lineRule="auto"/>
    </w:pPr>
    <w:rPr>
      <w:rFonts w:ascii="Times New Roman" w:eastAsia="Times New Roman" w:hAnsi="Times New Roman" w:cs="Times New Roman"/>
      <w:sz w:val="24"/>
      <w:szCs w:val="24"/>
      <w:lang w:val="en-GB"/>
    </w:rPr>
  </w:style>
  <w:style w:type="paragraph" w:styleId="Sarakstarindkopa">
    <w:name w:val="List Paragraph"/>
    <w:basedOn w:val="Parasts"/>
    <w:qFormat/>
    <w:rsid w:val="00102B2A"/>
    <w:pPr>
      <w:ind w:left="720"/>
    </w:pPr>
  </w:style>
  <w:style w:type="paragraph" w:customStyle="1" w:styleId="Default">
    <w:name w:val="Default"/>
    <w:rsid w:val="00102B2A"/>
    <w:pPr>
      <w:suppressAutoHyphens/>
      <w:autoSpaceDE w:val="0"/>
      <w:autoSpaceDN w:val="0"/>
      <w:spacing w:after="0" w:line="240" w:lineRule="auto"/>
    </w:pPr>
    <w:rPr>
      <w:rFonts w:ascii="Arial" w:eastAsia="Times New Roman" w:hAnsi="Arial" w:cs="Arial"/>
      <w:color w:val="000000"/>
      <w:sz w:val="24"/>
      <w:szCs w:val="24"/>
      <w:lang w:eastAsia="lv-LV"/>
    </w:rPr>
  </w:style>
  <w:style w:type="paragraph" w:styleId="Pamatteksts">
    <w:name w:val="Body Text"/>
    <w:basedOn w:val="Parasts"/>
    <w:link w:val="PamattekstsRakstz"/>
    <w:uiPriority w:val="99"/>
    <w:semiHidden/>
    <w:unhideWhenUsed/>
    <w:rsid w:val="00937204"/>
    <w:pPr>
      <w:spacing w:after="120"/>
    </w:pPr>
  </w:style>
  <w:style w:type="character" w:customStyle="1" w:styleId="PamattekstsRakstz">
    <w:name w:val="Pamatteksts Rakstz."/>
    <w:basedOn w:val="Noklusjumarindkopasfonts"/>
    <w:link w:val="Pamatteksts"/>
    <w:uiPriority w:val="99"/>
    <w:semiHidden/>
    <w:rsid w:val="00937204"/>
    <w:rPr>
      <w:rFonts w:ascii="Times New Roman" w:eastAsia="Times New Roman" w:hAnsi="Times New Roman" w:cs="Times New Roman"/>
      <w:sz w:val="24"/>
      <w:szCs w:val="24"/>
      <w:lang w:val="en-GB"/>
    </w:rPr>
  </w:style>
  <w:style w:type="paragraph" w:customStyle="1" w:styleId="Parasts1">
    <w:name w:val="Parasts1"/>
    <w:rsid w:val="00937204"/>
    <w:pPr>
      <w:suppressAutoHyphens/>
      <w:autoSpaceDN w:val="0"/>
      <w:spacing w:after="0" w:line="240" w:lineRule="auto"/>
    </w:pPr>
    <w:rPr>
      <w:rFonts w:ascii="Times New Roman" w:eastAsia="Times New Roman" w:hAnsi="Times New Roman" w:cs="Times New Roman"/>
      <w:sz w:val="24"/>
      <w:szCs w:val="24"/>
      <w:lang w:val="en-GB"/>
    </w:rPr>
  </w:style>
  <w:style w:type="character" w:customStyle="1" w:styleId="Noklusjumarindkopasfonts1">
    <w:name w:val="Noklusējuma rindkopas fonts1"/>
    <w:rsid w:val="00937204"/>
  </w:style>
  <w:style w:type="paragraph" w:styleId="Balonteksts">
    <w:name w:val="Balloon Text"/>
    <w:basedOn w:val="Parasts"/>
    <w:link w:val="BalontekstsRakstz"/>
    <w:uiPriority w:val="99"/>
    <w:semiHidden/>
    <w:unhideWhenUsed/>
    <w:rsid w:val="00E8514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8514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38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10699</Words>
  <Characters>6099</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Nīgrandes Pagasts</cp:lastModifiedBy>
  <cp:revision>7</cp:revision>
  <cp:lastPrinted>2019-10-24T06:42:00Z</cp:lastPrinted>
  <dcterms:created xsi:type="dcterms:W3CDTF">2020-05-07T10:01:00Z</dcterms:created>
  <dcterms:modified xsi:type="dcterms:W3CDTF">2020-05-13T07:28:00Z</dcterms:modified>
</cp:coreProperties>
</file>